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cs="Times New Roman"/>
          <w:sz w:val="84"/>
          <w:szCs w:val="84"/>
        </w:rPr>
      </w:pPr>
      <w:r>
        <w:rPr>
          <w:rFonts w:ascii="宋体" w:cs="宋体"/>
          <w:sz w:val="84"/>
          <w:szCs w:val="84"/>
        </w:rPr>
        <w:t xml:space="preserve"> </w:t>
      </w:r>
    </w:p>
    <w:p>
      <w:pPr>
        <w:jc w:val="center"/>
        <w:rPr>
          <w:rFonts w:ascii="宋体" w:cs="Times New Roman"/>
          <w:sz w:val="84"/>
          <w:szCs w:val="84"/>
        </w:rPr>
      </w:pPr>
    </w:p>
    <w:p>
      <w:pPr>
        <w:jc w:val="center"/>
        <w:rPr>
          <w:rFonts w:ascii="宋体" w:cs="Times New Roman"/>
          <w:sz w:val="84"/>
          <w:szCs w:val="84"/>
        </w:rPr>
      </w:pPr>
    </w:p>
    <w:p>
      <w:pPr>
        <w:jc w:val="center"/>
        <w:rPr>
          <w:rFonts w:ascii="宋体" w:cs="Times New Roman"/>
          <w:b/>
          <w:bCs/>
          <w:sz w:val="84"/>
          <w:szCs w:val="84"/>
        </w:rPr>
      </w:pPr>
      <w:r>
        <w:rPr>
          <w:rFonts w:ascii="宋体" w:hAnsi="宋体" w:cs="宋体"/>
          <w:b/>
          <w:bCs/>
          <w:sz w:val="84"/>
          <w:szCs w:val="84"/>
        </w:rPr>
        <w:t>2019</w:t>
      </w:r>
      <w:r>
        <w:rPr>
          <w:rFonts w:hint="eastAsia" w:ascii="宋体" w:hAnsi="宋体" w:cs="宋体"/>
          <w:b/>
          <w:bCs/>
          <w:sz w:val="84"/>
          <w:szCs w:val="84"/>
        </w:rPr>
        <w:t>年度</w:t>
      </w:r>
    </w:p>
    <w:p>
      <w:pPr>
        <w:jc w:val="center"/>
        <w:rPr>
          <w:rFonts w:ascii="宋体" w:cs="Times New Roman"/>
          <w:b/>
          <w:bCs/>
          <w:sz w:val="84"/>
          <w:szCs w:val="84"/>
        </w:rPr>
      </w:pPr>
    </w:p>
    <w:p>
      <w:pPr>
        <w:jc w:val="center"/>
        <w:rPr>
          <w:rFonts w:ascii="宋体" w:cs="Times New Roman"/>
          <w:b/>
          <w:bCs/>
          <w:sz w:val="84"/>
          <w:szCs w:val="84"/>
        </w:rPr>
      </w:pPr>
      <w:r>
        <w:rPr>
          <w:rFonts w:hint="eastAsia" w:ascii="宋体" w:hAnsi="宋体" w:cs="宋体"/>
          <w:b/>
          <w:bCs/>
          <w:sz w:val="84"/>
          <w:szCs w:val="84"/>
        </w:rPr>
        <w:t>中国共产党鸡西市梨树区纪律检查委员会</w:t>
      </w:r>
    </w:p>
    <w:p>
      <w:pPr>
        <w:jc w:val="center"/>
        <w:rPr>
          <w:rFonts w:ascii="宋体" w:cs="Times New Roman"/>
          <w:b/>
          <w:bCs/>
          <w:sz w:val="84"/>
          <w:szCs w:val="84"/>
        </w:rPr>
      </w:pPr>
      <w:r>
        <w:rPr>
          <w:rFonts w:hint="eastAsia" w:ascii="宋体" w:hAnsi="宋体" w:cs="宋体"/>
          <w:b/>
          <w:bCs/>
          <w:sz w:val="84"/>
          <w:szCs w:val="84"/>
        </w:rPr>
        <w:t>部门决算</w:t>
      </w:r>
    </w:p>
    <w:p>
      <w:pPr>
        <w:jc w:val="center"/>
        <w:rPr>
          <w:rFonts w:ascii="宋体" w:cs="Times New Roman"/>
          <w:b/>
          <w:bCs/>
          <w:sz w:val="84"/>
          <w:szCs w:val="84"/>
        </w:rPr>
      </w:pPr>
    </w:p>
    <w:p>
      <w:pPr>
        <w:jc w:val="center"/>
        <w:rPr>
          <w:rFonts w:ascii="宋体" w:cs="Times New Roman"/>
          <w:b/>
          <w:bCs/>
          <w:sz w:val="84"/>
          <w:szCs w:val="84"/>
        </w:rPr>
      </w:pPr>
    </w:p>
    <w:p>
      <w:pPr>
        <w:jc w:val="center"/>
        <w:rPr>
          <w:rFonts w:ascii="宋体" w:cs="Times New Roman"/>
          <w:b/>
          <w:bCs/>
          <w:sz w:val="84"/>
          <w:szCs w:val="84"/>
        </w:rPr>
      </w:pPr>
    </w:p>
    <w:p>
      <w:pPr>
        <w:jc w:val="center"/>
        <w:rPr>
          <w:rFonts w:cs="Times New Roman"/>
          <w:sz w:val="44"/>
          <w:szCs w:val="44"/>
        </w:rPr>
      </w:pPr>
    </w:p>
    <w:p>
      <w:pPr>
        <w:jc w:val="center"/>
        <w:rPr>
          <w:rFonts w:cs="Times New Roman"/>
          <w:sz w:val="44"/>
          <w:szCs w:val="44"/>
        </w:rPr>
      </w:pPr>
    </w:p>
    <w:p>
      <w:pPr>
        <w:jc w:val="center"/>
        <w:rPr>
          <w:rFonts w:cs="Times New Roman"/>
          <w:b/>
          <w:bCs/>
          <w:sz w:val="44"/>
          <w:szCs w:val="44"/>
        </w:rPr>
      </w:pPr>
      <w:r>
        <w:rPr>
          <w:rFonts w:hint="eastAsia" w:cs="宋体"/>
          <w:b/>
          <w:bCs/>
          <w:sz w:val="44"/>
          <w:szCs w:val="44"/>
        </w:rPr>
        <w:t>目</w:t>
      </w:r>
      <w:r>
        <w:rPr>
          <w:b/>
          <w:bCs/>
          <w:sz w:val="44"/>
          <w:szCs w:val="44"/>
        </w:rPr>
        <w:t xml:space="preserve">  </w:t>
      </w:r>
      <w:r>
        <w:rPr>
          <w:rFonts w:hint="eastAsia" w:cs="宋体"/>
          <w:b/>
          <w:bCs/>
          <w:sz w:val="44"/>
          <w:szCs w:val="44"/>
        </w:rPr>
        <w:t>录</w:t>
      </w:r>
    </w:p>
    <w:p>
      <w:pPr>
        <w:rPr>
          <w:rFonts w:ascii="宋体" w:hAnsi="宋体" w:cs="宋体"/>
          <w:b/>
          <w:bCs/>
          <w:sz w:val="44"/>
          <w:szCs w:val="44"/>
        </w:rPr>
      </w:pPr>
      <w:r>
        <w:rPr>
          <w:rFonts w:ascii="宋体" w:hAnsi="宋体" w:cs="宋体"/>
          <w:b/>
          <w:bCs/>
          <w:sz w:val="44"/>
          <w:szCs w:val="44"/>
        </w:rPr>
        <w:t xml:space="preserve">  </w:t>
      </w:r>
    </w:p>
    <w:p>
      <w:pPr>
        <w:rPr>
          <w:rFonts w:ascii="宋体" w:cs="Times New Roman"/>
          <w:b/>
          <w:bCs/>
          <w:sz w:val="36"/>
          <w:szCs w:val="36"/>
        </w:rPr>
      </w:pPr>
      <w:r>
        <w:rPr>
          <w:rFonts w:ascii="宋体" w:hAnsi="宋体" w:cs="宋体"/>
          <w:b/>
          <w:bCs/>
          <w:sz w:val="44"/>
          <w:szCs w:val="44"/>
        </w:rPr>
        <w:t xml:space="preserve"> </w:t>
      </w:r>
      <w:r>
        <w:rPr>
          <w:rFonts w:hint="eastAsia" w:ascii="宋体" w:hAnsi="宋体" w:cs="宋体"/>
          <w:b/>
          <w:bCs/>
          <w:sz w:val="36"/>
          <w:szCs w:val="36"/>
        </w:rPr>
        <w:t>第一部分</w:t>
      </w:r>
      <w:r>
        <w:rPr>
          <w:rFonts w:ascii="宋体" w:hAnsi="宋体" w:cs="宋体"/>
          <w:b/>
          <w:bCs/>
          <w:sz w:val="36"/>
          <w:szCs w:val="36"/>
        </w:rPr>
        <w:t xml:space="preserve">  </w:t>
      </w:r>
      <w:r>
        <w:rPr>
          <w:rFonts w:hint="eastAsia" w:ascii="宋体" w:hAnsi="宋体" w:cs="宋体"/>
          <w:b/>
          <w:bCs/>
          <w:sz w:val="36"/>
          <w:szCs w:val="36"/>
        </w:rPr>
        <w:t>部门概况</w:t>
      </w:r>
    </w:p>
    <w:p>
      <w:pPr>
        <w:rPr>
          <w:rFonts w:ascii="宋体" w:cs="Times New Roman"/>
          <w:sz w:val="32"/>
          <w:szCs w:val="32"/>
        </w:rPr>
      </w:pPr>
      <w:r>
        <w:rPr>
          <w:rFonts w:ascii="宋体" w:hAnsi="宋体" w:cs="宋体"/>
          <w:b/>
          <w:bCs/>
          <w:sz w:val="44"/>
          <w:szCs w:val="44"/>
        </w:rPr>
        <w:t xml:space="preserve">    </w:t>
      </w:r>
      <w:r>
        <w:rPr>
          <w:rFonts w:hint="eastAsia" w:ascii="宋体" w:hAnsi="宋体" w:cs="宋体"/>
          <w:sz w:val="32"/>
          <w:szCs w:val="32"/>
        </w:rPr>
        <w:t>一、部门职责</w:t>
      </w:r>
    </w:p>
    <w:p>
      <w:pPr>
        <w:rPr>
          <w:rFonts w:ascii="宋体" w:cs="Times New Roman"/>
          <w:sz w:val="32"/>
          <w:szCs w:val="32"/>
        </w:rPr>
      </w:pPr>
      <w:r>
        <w:rPr>
          <w:rFonts w:ascii="宋体" w:hAnsi="宋体" w:cs="宋体"/>
          <w:sz w:val="32"/>
          <w:szCs w:val="32"/>
        </w:rPr>
        <w:t xml:space="preserve">      </w:t>
      </w:r>
      <w:r>
        <w:rPr>
          <w:rFonts w:hint="eastAsia" w:ascii="宋体" w:hAnsi="宋体" w:cs="宋体"/>
          <w:sz w:val="32"/>
          <w:szCs w:val="32"/>
        </w:rPr>
        <w:t>二、机构设置、部门决算单位构成</w:t>
      </w:r>
    </w:p>
    <w:p>
      <w:pPr>
        <w:rPr>
          <w:rFonts w:ascii="宋体" w:cs="Times New Roman"/>
          <w:sz w:val="32"/>
          <w:szCs w:val="32"/>
        </w:rPr>
      </w:pPr>
      <w:r>
        <w:rPr>
          <w:rFonts w:ascii="宋体" w:hAnsi="宋体" w:cs="宋体"/>
          <w:sz w:val="32"/>
          <w:szCs w:val="32"/>
        </w:rPr>
        <w:t xml:space="preserve">      </w:t>
      </w:r>
      <w:r>
        <w:rPr>
          <w:rFonts w:hint="eastAsia" w:ascii="宋体" w:hAnsi="宋体" w:cs="宋体"/>
          <w:sz w:val="32"/>
          <w:szCs w:val="32"/>
        </w:rPr>
        <w:t>三、人员构成</w:t>
      </w:r>
    </w:p>
    <w:p>
      <w:pPr>
        <w:tabs>
          <w:tab w:val="left" w:pos="360"/>
          <w:tab w:val="left" w:pos="540"/>
        </w:tabs>
        <w:rPr>
          <w:rFonts w:ascii="宋体" w:cs="Times New Roman"/>
          <w:b/>
          <w:bCs/>
          <w:sz w:val="36"/>
          <w:szCs w:val="36"/>
        </w:rPr>
      </w:pPr>
      <w:r>
        <w:rPr>
          <w:rFonts w:ascii="宋体" w:hAnsi="宋体" w:cs="宋体"/>
          <w:b/>
          <w:bCs/>
          <w:sz w:val="44"/>
          <w:szCs w:val="44"/>
        </w:rPr>
        <w:t xml:space="preserve"> </w:t>
      </w:r>
      <w:r>
        <w:rPr>
          <w:rFonts w:hint="eastAsia" w:ascii="宋体" w:hAnsi="宋体" w:cs="宋体"/>
          <w:b/>
          <w:bCs/>
          <w:sz w:val="36"/>
          <w:szCs w:val="36"/>
        </w:rPr>
        <w:t>第二部分</w:t>
      </w:r>
      <w:r>
        <w:rPr>
          <w:rFonts w:ascii="宋体" w:hAnsi="宋体" w:cs="宋体"/>
          <w:b/>
          <w:bCs/>
          <w:sz w:val="36"/>
          <w:szCs w:val="36"/>
        </w:rPr>
        <w:t xml:space="preserve">  2019</w:t>
      </w:r>
      <w:r>
        <w:rPr>
          <w:rFonts w:hint="eastAsia" w:ascii="宋体" w:hAnsi="宋体" w:cs="宋体"/>
          <w:b/>
          <w:bCs/>
          <w:sz w:val="36"/>
          <w:szCs w:val="36"/>
        </w:rPr>
        <w:t>年度部门决算表</w:t>
      </w:r>
    </w:p>
    <w:p>
      <w:pPr>
        <w:rPr>
          <w:rFonts w:ascii="宋体" w:cs="Times New Roman"/>
          <w:sz w:val="32"/>
          <w:szCs w:val="32"/>
        </w:rPr>
      </w:pPr>
      <w:r>
        <w:rPr>
          <w:rFonts w:ascii="宋体" w:hAnsi="宋体" w:cs="宋体"/>
          <w:b/>
          <w:bCs/>
          <w:sz w:val="44"/>
          <w:szCs w:val="44"/>
        </w:rPr>
        <w:t xml:space="preserve">    </w:t>
      </w:r>
      <w:r>
        <w:rPr>
          <w:rFonts w:hint="eastAsia" w:ascii="宋体" w:hAnsi="宋体" w:cs="宋体"/>
          <w:sz w:val="32"/>
          <w:szCs w:val="32"/>
        </w:rPr>
        <w:t>一、收入支出决算总表</w:t>
      </w:r>
    </w:p>
    <w:p>
      <w:pPr>
        <w:rPr>
          <w:rFonts w:ascii="宋体" w:cs="Times New Roman"/>
          <w:sz w:val="32"/>
          <w:szCs w:val="32"/>
        </w:rPr>
      </w:pPr>
      <w:r>
        <w:rPr>
          <w:rFonts w:ascii="宋体" w:hAnsi="宋体" w:cs="宋体"/>
          <w:sz w:val="32"/>
          <w:szCs w:val="32"/>
        </w:rPr>
        <w:t xml:space="preserve">      </w:t>
      </w:r>
      <w:r>
        <w:rPr>
          <w:rFonts w:hint="eastAsia" w:ascii="宋体" w:hAnsi="宋体" w:cs="宋体"/>
          <w:sz w:val="32"/>
          <w:szCs w:val="32"/>
        </w:rPr>
        <w:t>二、收入决算表</w:t>
      </w:r>
    </w:p>
    <w:p>
      <w:pPr>
        <w:rPr>
          <w:rFonts w:ascii="宋体" w:cs="Times New Roman"/>
          <w:sz w:val="32"/>
          <w:szCs w:val="32"/>
        </w:rPr>
      </w:pPr>
      <w:r>
        <w:rPr>
          <w:rFonts w:ascii="宋体" w:hAnsi="宋体" w:cs="宋体"/>
          <w:sz w:val="32"/>
          <w:szCs w:val="32"/>
        </w:rPr>
        <w:t xml:space="preserve">      </w:t>
      </w:r>
      <w:r>
        <w:rPr>
          <w:rFonts w:hint="eastAsia" w:ascii="宋体" w:hAnsi="宋体" w:cs="宋体"/>
          <w:sz w:val="32"/>
          <w:szCs w:val="32"/>
        </w:rPr>
        <w:t>三、支出决算表</w:t>
      </w:r>
    </w:p>
    <w:p>
      <w:pPr>
        <w:rPr>
          <w:rFonts w:ascii="宋体" w:cs="Times New Roman"/>
          <w:sz w:val="32"/>
          <w:szCs w:val="32"/>
        </w:rPr>
      </w:pPr>
      <w:r>
        <w:rPr>
          <w:rFonts w:ascii="宋体" w:hAnsi="宋体" w:cs="宋体"/>
          <w:sz w:val="32"/>
          <w:szCs w:val="32"/>
        </w:rPr>
        <w:t xml:space="preserve">      </w:t>
      </w:r>
      <w:r>
        <w:rPr>
          <w:rFonts w:hint="eastAsia" w:ascii="宋体" w:hAnsi="宋体" w:cs="宋体"/>
          <w:sz w:val="32"/>
          <w:szCs w:val="32"/>
        </w:rPr>
        <w:t>四、财政拨款收入支出决算表</w:t>
      </w:r>
    </w:p>
    <w:p>
      <w:pPr>
        <w:rPr>
          <w:rFonts w:ascii="宋体" w:cs="Times New Roman"/>
          <w:sz w:val="32"/>
          <w:szCs w:val="32"/>
        </w:rPr>
      </w:pPr>
      <w:r>
        <w:rPr>
          <w:rFonts w:ascii="宋体" w:hAnsi="宋体" w:cs="宋体"/>
          <w:sz w:val="32"/>
          <w:szCs w:val="32"/>
        </w:rPr>
        <w:t xml:space="preserve">      </w:t>
      </w:r>
      <w:r>
        <w:rPr>
          <w:rFonts w:hint="eastAsia" w:ascii="宋体" w:hAnsi="宋体" w:cs="宋体"/>
          <w:sz w:val="32"/>
          <w:szCs w:val="32"/>
        </w:rPr>
        <w:t>五、一般公共预算财政拨款支出决算表</w:t>
      </w:r>
    </w:p>
    <w:p>
      <w:pPr>
        <w:rPr>
          <w:rFonts w:ascii="宋体" w:cs="Times New Roman"/>
          <w:sz w:val="32"/>
          <w:szCs w:val="32"/>
        </w:rPr>
      </w:pPr>
      <w:r>
        <w:rPr>
          <w:rFonts w:ascii="宋体" w:hAnsi="宋体" w:cs="宋体"/>
          <w:sz w:val="32"/>
          <w:szCs w:val="32"/>
        </w:rPr>
        <w:t xml:space="preserve">      </w:t>
      </w:r>
      <w:r>
        <w:rPr>
          <w:rFonts w:hint="eastAsia" w:ascii="宋体" w:hAnsi="宋体" w:cs="宋体"/>
          <w:sz w:val="32"/>
          <w:szCs w:val="32"/>
        </w:rPr>
        <w:t>六、一般公共预算财政拨款基本支出决算表</w:t>
      </w:r>
    </w:p>
    <w:p>
      <w:pPr>
        <w:rPr>
          <w:rFonts w:ascii="宋体" w:cs="Times New Roman"/>
          <w:sz w:val="32"/>
          <w:szCs w:val="32"/>
        </w:rPr>
      </w:pPr>
      <w:r>
        <w:rPr>
          <w:rFonts w:ascii="宋体" w:hAnsi="宋体" w:cs="宋体"/>
          <w:sz w:val="32"/>
          <w:szCs w:val="32"/>
        </w:rPr>
        <w:t xml:space="preserve">      </w:t>
      </w:r>
      <w:r>
        <w:rPr>
          <w:rFonts w:hint="eastAsia" w:ascii="宋体" w:hAnsi="宋体" w:cs="宋体"/>
          <w:sz w:val="32"/>
          <w:szCs w:val="32"/>
        </w:rPr>
        <w:t>七、一般公共预算财政拨款“三公”经费支出决算表</w:t>
      </w:r>
    </w:p>
    <w:p>
      <w:pPr>
        <w:rPr>
          <w:rFonts w:ascii="宋体" w:cs="Times New Roman"/>
          <w:sz w:val="32"/>
          <w:szCs w:val="32"/>
        </w:rPr>
      </w:pPr>
      <w:r>
        <w:rPr>
          <w:rFonts w:ascii="宋体" w:hAnsi="宋体" w:cs="宋体"/>
          <w:sz w:val="32"/>
          <w:szCs w:val="32"/>
        </w:rPr>
        <w:t xml:space="preserve">      </w:t>
      </w:r>
      <w:r>
        <w:rPr>
          <w:rFonts w:hint="eastAsia" w:ascii="宋体" w:hAnsi="宋体" w:cs="宋体"/>
          <w:sz w:val="32"/>
          <w:szCs w:val="32"/>
        </w:rPr>
        <w:t>八、政府性基金预算财政拨款收入支出决算表</w:t>
      </w:r>
    </w:p>
    <w:p>
      <w:pPr>
        <w:rPr>
          <w:rFonts w:ascii="宋体" w:cs="Times New Roman"/>
          <w:b/>
          <w:bCs/>
          <w:sz w:val="36"/>
          <w:szCs w:val="36"/>
        </w:rPr>
      </w:pPr>
      <w:r>
        <w:rPr>
          <w:rFonts w:ascii="宋体" w:hAnsi="宋体" w:cs="宋体"/>
          <w:sz w:val="32"/>
          <w:szCs w:val="32"/>
        </w:rPr>
        <w:t xml:space="preserve"> </w:t>
      </w:r>
      <w:r>
        <w:rPr>
          <w:rFonts w:ascii="宋体" w:hAnsi="宋体" w:cs="宋体"/>
          <w:b/>
          <w:bCs/>
          <w:sz w:val="44"/>
          <w:szCs w:val="44"/>
        </w:rPr>
        <w:t xml:space="preserve"> </w:t>
      </w:r>
      <w:r>
        <w:rPr>
          <w:rFonts w:hint="eastAsia" w:ascii="宋体" w:hAnsi="宋体" w:cs="宋体"/>
          <w:b/>
          <w:bCs/>
          <w:sz w:val="36"/>
          <w:szCs w:val="36"/>
        </w:rPr>
        <w:t>第三部分</w:t>
      </w:r>
      <w:r>
        <w:rPr>
          <w:rFonts w:ascii="宋体" w:hAnsi="宋体" w:cs="宋体"/>
          <w:b/>
          <w:bCs/>
          <w:sz w:val="36"/>
          <w:szCs w:val="36"/>
        </w:rPr>
        <w:t xml:space="preserve"> 2019</w:t>
      </w:r>
      <w:r>
        <w:rPr>
          <w:rFonts w:hint="eastAsia" w:ascii="宋体" w:hAnsi="宋体" w:cs="宋体"/>
          <w:b/>
          <w:bCs/>
          <w:sz w:val="36"/>
          <w:szCs w:val="36"/>
        </w:rPr>
        <w:t>年度部门决算情况说明</w:t>
      </w:r>
    </w:p>
    <w:p>
      <w:pPr>
        <w:rPr>
          <w:rFonts w:ascii="宋体" w:cs="Times New Roman"/>
          <w:sz w:val="32"/>
          <w:szCs w:val="32"/>
        </w:rPr>
      </w:pPr>
      <w:r>
        <w:rPr>
          <w:rFonts w:ascii="宋体" w:hAnsi="宋体" w:cs="宋体"/>
          <w:b/>
          <w:bCs/>
          <w:sz w:val="36"/>
          <w:szCs w:val="36"/>
        </w:rPr>
        <w:t xml:space="preserve">      </w:t>
      </w:r>
      <w:r>
        <w:rPr>
          <w:rFonts w:hint="eastAsia" w:ascii="宋体" w:hAnsi="宋体" w:cs="宋体"/>
          <w:sz w:val="32"/>
          <w:szCs w:val="32"/>
        </w:rPr>
        <w:t>一、收入支出决算总表情况说明</w:t>
      </w:r>
    </w:p>
    <w:p>
      <w:pPr>
        <w:rPr>
          <w:rFonts w:ascii="宋体" w:cs="Times New Roman"/>
          <w:sz w:val="32"/>
          <w:szCs w:val="32"/>
        </w:rPr>
      </w:pPr>
      <w:r>
        <w:rPr>
          <w:rFonts w:ascii="宋体" w:hAnsi="宋体" w:cs="宋体"/>
          <w:sz w:val="32"/>
          <w:szCs w:val="32"/>
        </w:rPr>
        <w:t xml:space="preserve">      </w:t>
      </w:r>
      <w:r>
        <w:rPr>
          <w:rFonts w:hint="eastAsia" w:ascii="宋体" w:hAnsi="宋体" w:cs="宋体"/>
          <w:sz w:val="32"/>
          <w:szCs w:val="32"/>
        </w:rPr>
        <w:t>二、收入决算情况说明</w:t>
      </w:r>
    </w:p>
    <w:p>
      <w:pPr>
        <w:rPr>
          <w:rFonts w:ascii="宋体" w:cs="Times New Roman"/>
          <w:sz w:val="32"/>
          <w:szCs w:val="32"/>
        </w:rPr>
      </w:pPr>
      <w:r>
        <w:rPr>
          <w:rFonts w:ascii="宋体" w:hAnsi="宋体" w:cs="宋体"/>
          <w:sz w:val="32"/>
          <w:szCs w:val="32"/>
        </w:rPr>
        <w:t xml:space="preserve">      </w:t>
      </w:r>
      <w:r>
        <w:rPr>
          <w:rFonts w:hint="eastAsia" w:ascii="宋体" w:hAnsi="宋体" w:cs="宋体"/>
          <w:sz w:val="32"/>
          <w:szCs w:val="32"/>
        </w:rPr>
        <w:t>三、支出决算情况说明</w:t>
      </w:r>
    </w:p>
    <w:p>
      <w:pPr>
        <w:rPr>
          <w:rFonts w:ascii="宋体" w:cs="Times New Roman"/>
          <w:sz w:val="32"/>
          <w:szCs w:val="32"/>
        </w:rPr>
      </w:pPr>
      <w:r>
        <w:rPr>
          <w:rFonts w:ascii="宋体" w:hAnsi="宋体" w:cs="宋体"/>
          <w:sz w:val="32"/>
          <w:szCs w:val="32"/>
        </w:rPr>
        <w:t xml:space="preserve">      </w:t>
      </w:r>
      <w:r>
        <w:rPr>
          <w:rFonts w:hint="eastAsia" w:ascii="宋体" w:hAnsi="宋体" w:cs="宋体"/>
          <w:sz w:val="32"/>
          <w:szCs w:val="32"/>
        </w:rPr>
        <w:t>四、财政拨款收入支出决算总体情况说明</w:t>
      </w:r>
    </w:p>
    <w:p>
      <w:pPr>
        <w:rPr>
          <w:rFonts w:ascii="宋体" w:cs="Times New Roman"/>
          <w:sz w:val="32"/>
          <w:szCs w:val="32"/>
        </w:rPr>
      </w:pPr>
      <w:r>
        <w:rPr>
          <w:rFonts w:ascii="宋体" w:hAnsi="宋体" w:cs="宋体"/>
          <w:sz w:val="32"/>
          <w:szCs w:val="32"/>
        </w:rPr>
        <w:t xml:space="preserve">      </w:t>
      </w:r>
      <w:r>
        <w:rPr>
          <w:rFonts w:hint="eastAsia" w:ascii="宋体" w:hAnsi="宋体" w:cs="宋体"/>
          <w:sz w:val="32"/>
          <w:szCs w:val="32"/>
        </w:rPr>
        <w:t>五、一般公共预算财政拨款支出决算情况说明</w:t>
      </w:r>
    </w:p>
    <w:p>
      <w:pPr>
        <w:rPr>
          <w:rFonts w:ascii="宋体" w:cs="Times New Roman"/>
          <w:sz w:val="32"/>
          <w:szCs w:val="32"/>
        </w:rPr>
      </w:pPr>
      <w:r>
        <w:rPr>
          <w:rFonts w:ascii="宋体" w:hAnsi="宋体" w:cs="宋体"/>
          <w:sz w:val="32"/>
          <w:szCs w:val="32"/>
        </w:rPr>
        <w:t xml:space="preserve">      </w:t>
      </w:r>
      <w:r>
        <w:rPr>
          <w:rFonts w:hint="eastAsia" w:ascii="宋体" w:hAnsi="宋体" w:cs="宋体"/>
          <w:sz w:val="32"/>
          <w:szCs w:val="32"/>
        </w:rPr>
        <w:t>六、一般公共预算财政拨款基本支出情况说明</w:t>
      </w:r>
    </w:p>
    <w:p>
      <w:pPr>
        <w:rPr>
          <w:rFonts w:ascii="宋体" w:cs="Times New Roman"/>
          <w:sz w:val="32"/>
          <w:szCs w:val="32"/>
        </w:rPr>
      </w:pPr>
      <w:r>
        <w:rPr>
          <w:rFonts w:ascii="宋体" w:hAnsi="宋体" w:cs="宋体"/>
          <w:sz w:val="32"/>
          <w:szCs w:val="32"/>
        </w:rPr>
        <w:t xml:space="preserve">      </w:t>
      </w:r>
      <w:r>
        <w:rPr>
          <w:rFonts w:hint="eastAsia" w:ascii="宋体" w:hAnsi="宋体" w:cs="宋体"/>
          <w:sz w:val="32"/>
          <w:szCs w:val="32"/>
        </w:rPr>
        <w:t>七、一般公共预算财政拨款“三公”经费支出决算情况说明</w:t>
      </w:r>
    </w:p>
    <w:p>
      <w:pPr>
        <w:rPr>
          <w:rFonts w:ascii="宋体" w:cs="Times New Roman"/>
          <w:sz w:val="32"/>
          <w:szCs w:val="32"/>
        </w:rPr>
      </w:pPr>
      <w:r>
        <w:rPr>
          <w:rFonts w:ascii="宋体" w:hAnsi="宋体" w:cs="宋体"/>
          <w:sz w:val="32"/>
          <w:szCs w:val="32"/>
        </w:rPr>
        <w:t xml:space="preserve">      </w:t>
      </w:r>
      <w:r>
        <w:rPr>
          <w:rFonts w:hint="eastAsia" w:ascii="宋体" w:hAnsi="宋体" w:cs="宋体"/>
          <w:sz w:val="32"/>
          <w:szCs w:val="32"/>
        </w:rPr>
        <w:t>八、政府性基金预算财政拨款收入支出决算情况说明</w:t>
      </w:r>
    </w:p>
    <w:p>
      <w:pPr>
        <w:rPr>
          <w:rFonts w:ascii="宋体" w:cs="Times New Roman"/>
          <w:b/>
          <w:bCs/>
          <w:sz w:val="36"/>
          <w:szCs w:val="36"/>
        </w:rPr>
      </w:pPr>
      <w:r>
        <w:rPr>
          <w:rFonts w:ascii="宋体" w:hAnsi="宋体" w:cs="宋体"/>
          <w:b/>
          <w:bCs/>
          <w:sz w:val="72"/>
          <w:szCs w:val="72"/>
        </w:rPr>
        <w:t xml:space="preserve">  </w:t>
      </w:r>
      <w:r>
        <w:rPr>
          <w:rFonts w:hint="eastAsia" w:ascii="宋体" w:hAnsi="宋体" w:cs="宋体"/>
          <w:b/>
          <w:bCs/>
          <w:sz w:val="36"/>
          <w:szCs w:val="36"/>
        </w:rPr>
        <w:t>第四部分</w:t>
      </w:r>
      <w:r>
        <w:rPr>
          <w:rFonts w:ascii="宋体" w:hAnsi="宋体" w:cs="宋体"/>
          <w:b/>
          <w:bCs/>
          <w:sz w:val="36"/>
          <w:szCs w:val="36"/>
        </w:rPr>
        <w:t xml:space="preserve"> </w:t>
      </w:r>
      <w:r>
        <w:rPr>
          <w:rFonts w:hint="eastAsia" w:ascii="宋体" w:hAnsi="宋体" w:cs="宋体"/>
          <w:b/>
          <w:bCs/>
          <w:sz w:val="36"/>
          <w:szCs w:val="36"/>
        </w:rPr>
        <w:t>名词解释</w:t>
      </w:r>
    </w:p>
    <w:p>
      <w:pPr>
        <w:rPr>
          <w:rFonts w:ascii="宋体" w:cs="Times New Roman"/>
          <w:b/>
          <w:bCs/>
          <w:sz w:val="36"/>
          <w:szCs w:val="36"/>
        </w:rPr>
      </w:pPr>
    </w:p>
    <w:p>
      <w:pPr>
        <w:rPr>
          <w:rFonts w:ascii="宋体" w:cs="Times New Roman"/>
          <w:b/>
          <w:bCs/>
          <w:sz w:val="36"/>
          <w:szCs w:val="36"/>
        </w:rPr>
      </w:pPr>
    </w:p>
    <w:p>
      <w:pPr>
        <w:rPr>
          <w:rFonts w:ascii="宋体" w:cs="Times New Roman"/>
          <w:b/>
          <w:bCs/>
          <w:sz w:val="36"/>
          <w:szCs w:val="36"/>
        </w:rPr>
      </w:pPr>
    </w:p>
    <w:p>
      <w:pPr>
        <w:rPr>
          <w:rFonts w:ascii="宋体" w:cs="Times New Roman"/>
          <w:b/>
          <w:bCs/>
          <w:sz w:val="36"/>
          <w:szCs w:val="36"/>
        </w:rPr>
      </w:pPr>
    </w:p>
    <w:p>
      <w:pPr>
        <w:rPr>
          <w:rFonts w:ascii="宋体" w:cs="Times New Roman"/>
          <w:b/>
          <w:bCs/>
          <w:sz w:val="36"/>
          <w:szCs w:val="36"/>
        </w:rPr>
      </w:pPr>
    </w:p>
    <w:p>
      <w:pPr>
        <w:rPr>
          <w:rFonts w:ascii="宋体" w:cs="Times New Roman"/>
          <w:b/>
          <w:bCs/>
          <w:sz w:val="36"/>
          <w:szCs w:val="36"/>
        </w:rPr>
      </w:pPr>
    </w:p>
    <w:p>
      <w:pPr>
        <w:rPr>
          <w:rFonts w:ascii="宋体" w:cs="Times New Roman"/>
          <w:b/>
          <w:bCs/>
          <w:sz w:val="36"/>
          <w:szCs w:val="36"/>
        </w:rPr>
      </w:pPr>
    </w:p>
    <w:p>
      <w:pPr>
        <w:rPr>
          <w:rFonts w:ascii="宋体" w:cs="Times New Roman"/>
          <w:b/>
          <w:bCs/>
          <w:sz w:val="36"/>
          <w:szCs w:val="36"/>
        </w:rPr>
      </w:pPr>
    </w:p>
    <w:p>
      <w:pPr>
        <w:rPr>
          <w:rFonts w:ascii="宋体" w:cs="Times New Roman"/>
          <w:b/>
          <w:bCs/>
          <w:sz w:val="36"/>
          <w:szCs w:val="36"/>
        </w:rPr>
      </w:pPr>
    </w:p>
    <w:p>
      <w:pPr>
        <w:rPr>
          <w:rFonts w:ascii="宋体" w:cs="Times New Roman"/>
          <w:b/>
          <w:bCs/>
          <w:sz w:val="36"/>
          <w:szCs w:val="36"/>
        </w:rPr>
      </w:pPr>
    </w:p>
    <w:p>
      <w:pPr>
        <w:rPr>
          <w:rFonts w:ascii="宋体" w:cs="Times New Roman"/>
          <w:b/>
          <w:bCs/>
          <w:sz w:val="36"/>
          <w:szCs w:val="36"/>
        </w:rPr>
      </w:pPr>
    </w:p>
    <w:p>
      <w:pPr>
        <w:rPr>
          <w:rFonts w:ascii="宋体" w:cs="Times New Roman"/>
          <w:b/>
          <w:bCs/>
          <w:sz w:val="36"/>
          <w:szCs w:val="36"/>
        </w:rPr>
      </w:pPr>
    </w:p>
    <w:p>
      <w:pPr>
        <w:rPr>
          <w:rFonts w:ascii="宋体" w:cs="Times New Roman"/>
          <w:b/>
          <w:bCs/>
          <w:sz w:val="36"/>
          <w:szCs w:val="36"/>
        </w:rPr>
      </w:pPr>
    </w:p>
    <w:p>
      <w:pPr>
        <w:rPr>
          <w:rFonts w:ascii="宋体" w:cs="Times New Roman"/>
          <w:b/>
          <w:bCs/>
          <w:sz w:val="36"/>
          <w:szCs w:val="36"/>
        </w:rPr>
      </w:pPr>
    </w:p>
    <w:p>
      <w:pPr>
        <w:rPr>
          <w:rFonts w:ascii="宋体" w:cs="Times New Roman"/>
          <w:b/>
          <w:bCs/>
          <w:sz w:val="36"/>
          <w:szCs w:val="36"/>
        </w:rPr>
      </w:pPr>
    </w:p>
    <w:p>
      <w:pPr>
        <w:rPr>
          <w:rFonts w:ascii="宋体" w:cs="Times New Roman"/>
          <w:b/>
          <w:bCs/>
          <w:sz w:val="36"/>
          <w:szCs w:val="36"/>
        </w:rPr>
      </w:pPr>
    </w:p>
    <w:p>
      <w:pPr>
        <w:rPr>
          <w:rFonts w:ascii="宋体" w:cs="Times New Roman"/>
          <w:b/>
          <w:bCs/>
          <w:sz w:val="36"/>
          <w:szCs w:val="36"/>
        </w:rPr>
      </w:pPr>
    </w:p>
    <w:p>
      <w:pPr>
        <w:jc w:val="center"/>
        <w:rPr>
          <w:rFonts w:ascii="宋体" w:hAnsi="宋体" w:cs="宋体"/>
          <w:b/>
          <w:bCs/>
          <w:sz w:val="72"/>
          <w:szCs w:val="72"/>
        </w:rPr>
      </w:pPr>
      <w:r>
        <w:rPr>
          <w:rFonts w:hint="eastAsia" w:ascii="宋体" w:hAnsi="宋体" w:cs="宋体"/>
          <w:b/>
          <w:bCs/>
          <w:sz w:val="72"/>
          <w:szCs w:val="72"/>
        </w:rPr>
        <w:t>第一部分</w:t>
      </w:r>
      <w:r>
        <w:rPr>
          <w:rFonts w:ascii="宋体" w:hAnsi="宋体" w:cs="宋体"/>
          <w:b/>
          <w:bCs/>
          <w:sz w:val="72"/>
          <w:szCs w:val="72"/>
        </w:rPr>
        <w:t xml:space="preserve"> </w:t>
      </w:r>
    </w:p>
    <w:p>
      <w:pPr>
        <w:jc w:val="center"/>
        <w:rPr>
          <w:rFonts w:ascii="宋体" w:cs="Times New Roman"/>
          <w:b/>
          <w:bCs/>
          <w:sz w:val="72"/>
          <w:szCs w:val="72"/>
        </w:rPr>
      </w:pPr>
      <w:r>
        <w:rPr>
          <w:rFonts w:hint="eastAsia" w:ascii="宋体" w:hAnsi="宋体" w:cs="宋体"/>
          <w:b/>
          <w:bCs/>
          <w:sz w:val="72"/>
          <w:szCs w:val="72"/>
        </w:rPr>
        <w:t>中国共产党鸡西市梨树区纪律检查委员会</w:t>
      </w:r>
    </w:p>
    <w:p>
      <w:pPr>
        <w:ind w:firstLine="729" w:firstLineChars="227"/>
        <w:rPr>
          <w:rFonts w:ascii="黑体" w:hAnsi="黑体" w:eastAsia="黑体" w:cs="Times New Roman"/>
          <w:b/>
          <w:bCs/>
          <w:sz w:val="32"/>
          <w:szCs w:val="32"/>
        </w:rPr>
      </w:pPr>
      <w:r>
        <w:rPr>
          <w:rFonts w:hint="eastAsia" w:ascii="黑体" w:hAnsi="黑体" w:eastAsia="黑体" w:cs="黑体"/>
          <w:b/>
          <w:bCs/>
          <w:sz w:val="32"/>
          <w:szCs w:val="32"/>
        </w:rPr>
        <w:t>一、主要职能</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eastAsia" w:ascii="仿宋" w:hAnsi="仿宋" w:eastAsia="仿宋" w:cs="仿宋"/>
          <w:color w:val="1E1C11" w:themeColor="background2" w:themeShade="1A"/>
          <w:sz w:val="32"/>
          <w:szCs w:val="32"/>
          <w:u w:val="none"/>
        </w:rPr>
      </w:pPr>
      <w:r>
        <w:rPr>
          <w:rFonts w:hint="eastAsia" w:ascii="仿宋" w:hAnsi="仿宋" w:eastAsia="仿宋" w:cs="仿宋"/>
          <w:color w:val="1E1C11" w:themeColor="background2" w:themeShade="1A"/>
          <w:sz w:val="32"/>
          <w:szCs w:val="32"/>
          <w:u w:val="none"/>
        </w:rPr>
        <w:t>（一）负责党的纪律检查工作。贯彻落实党中央、中央纪委</w:t>
      </w:r>
      <w:r>
        <w:rPr>
          <w:rFonts w:hint="eastAsia" w:ascii="仿宋" w:hAnsi="仿宋" w:eastAsia="仿宋" w:cs="仿宋"/>
          <w:color w:val="1E1C11" w:themeColor="background2" w:themeShade="1A"/>
          <w:sz w:val="32"/>
          <w:szCs w:val="32"/>
          <w:u w:val="none"/>
          <w:lang w:eastAsia="zh-CN"/>
        </w:rPr>
        <w:t>和</w:t>
      </w:r>
      <w:r>
        <w:rPr>
          <w:rFonts w:hint="eastAsia" w:ascii="仿宋" w:hAnsi="仿宋" w:eastAsia="仿宋" w:cs="仿宋"/>
          <w:color w:val="1E1C11" w:themeColor="background2" w:themeShade="1A"/>
          <w:sz w:val="32"/>
          <w:szCs w:val="32"/>
          <w:u w:val="none"/>
        </w:rPr>
        <w:t>省委、省纪委</w:t>
      </w:r>
      <w:r>
        <w:rPr>
          <w:rFonts w:hint="eastAsia" w:ascii="仿宋" w:hAnsi="仿宋" w:eastAsia="仿宋" w:cs="仿宋"/>
          <w:color w:val="1E1C11" w:themeColor="background2" w:themeShade="1A"/>
          <w:sz w:val="32"/>
          <w:szCs w:val="32"/>
          <w:u w:val="none"/>
          <w:lang w:eastAsia="zh-CN"/>
        </w:rPr>
        <w:t>、</w:t>
      </w:r>
      <w:r>
        <w:rPr>
          <w:rFonts w:hint="eastAsia" w:ascii="仿宋" w:hAnsi="仿宋" w:eastAsia="仿宋" w:cs="仿宋"/>
          <w:color w:val="1E1C11" w:themeColor="background2" w:themeShade="1A"/>
          <w:sz w:val="32"/>
          <w:szCs w:val="32"/>
          <w:u w:val="none"/>
        </w:rPr>
        <w:t>市委</w:t>
      </w:r>
      <w:r>
        <w:rPr>
          <w:rFonts w:hint="eastAsia" w:ascii="仿宋" w:hAnsi="仿宋" w:eastAsia="仿宋" w:cs="仿宋"/>
          <w:color w:val="1E1C11" w:themeColor="background2" w:themeShade="1A"/>
          <w:sz w:val="32"/>
          <w:szCs w:val="32"/>
          <w:u w:val="none"/>
          <w:lang w:eastAsia="zh-CN"/>
        </w:rPr>
        <w:t>、市纪委以及区委</w:t>
      </w:r>
      <w:r>
        <w:rPr>
          <w:rFonts w:hint="eastAsia" w:ascii="仿宋" w:hAnsi="仿宋" w:eastAsia="仿宋" w:cs="仿宋"/>
          <w:color w:val="1E1C11" w:themeColor="background2" w:themeShade="1A"/>
          <w:sz w:val="32"/>
          <w:szCs w:val="32"/>
          <w:u w:val="none"/>
        </w:rPr>
        <w:t>关于纪律检查工作的决定，维护党的章程和其他党内法规，检查党的路线方针政策和决议的执行情况，协助</w:t>
      </w:r>
      <w:r>
        <w:rPr>
          <w:rFonts w:hint="eastAsia" w:ascii="仿宋" w:hAnsi="仿宋" w:eastAsia="仿宋" w:cs="仿宋"/>
          <w:color w:val="1E1C11" w:themeColor="background2" w:themeShade="1A"/>
          <w:sz w:val="32"/>
          <w:szCs w:val="32"/>
          <w:u w:val="none"/>
          <w:lang w:eastAsia="zh-CN"/>
        </w:rPr>
        <w:t>区</w:t>
      </w:r>
      <w:r>
        <w:rPr>
          <w:rFonts w:hint="eastAsia" w:ascii="仿宋" w:hAnsi="仿宋" w:eastAsia="仿宋" w:cs="仿宋"/>
          <w:color w:val="1E1C11" w:themeColor="background2" w:themeShade="1A"/>
          <w:sz w:val="32"/>
          <w:szCs w:val="32"/>
          <w:u w:val="none"/>
        </w:rPr>
        <w:t>委推进全面从严治党、加强党风廉政建设和组织协调反腐败工作。</w:t>
      </w:r>
    </w:p>
    <w:p>
      <w:pPr>
        <w:spacing w:line="560" w:lineRule="exact"/>
        <w:ind w:firstLine="640" w:firstLineChars="200"/>
        <w:rPr>
          <w:rFonts w:hint="eastAsia" w:ascii="仿宋" w:hAnsi="仿宋" w:eastAsia="仿宋" w:cs="仿宋"/>
          <w:sz w:val="32"/>
        </w:rPr>
      </w:pPr>
      <w:r>
        <w:rPr>
          <w:rFonts w:hint="eastAsia" w:ascii="仿宋" w:hAnsi="仿宋" w:eastAsia="仿宋" w:cs="仿宋"/>
          <w:color w:val="1E1C11" w:themeColor="background2" w:themeShade="1A"/>
          <w:sz w:val="32"/>
          <w:szCs w:val="32"/>
          <w:u w:val="none"/>
        </w:rPr>
        <w:t>（二）依照党的章程和其他党内法规履行监督、执纪、问责职责。负责经常对党员进行遵守纪律的教育，作出关于维护党纪的决定；对</w:t>
      </w:r>
      <w:r>
        <w:rPr>
          <w:rFonts w:hint="eastAsia" w:ascii="仿宋" w:hAnsi="仿宋" w:eastAsia="仿宋" w:cs="仿宋"/>
          <w:color w:val="1E1C11" w:themeColor="background2" w:themeShade="1A"/>
          <w:sz w:val="32"/>
          <w:szCs w:val="32"/>
          <w:u w:val="none"/>
          <w:lang w:eastAsia="zh-CN"/>
        </w:rPr>
        <w:t>区</w:t>
      </w:r>
      <w:r>
        <w:rPr>
          <w:rFonts w:hint="eastAsia" w:ascii="仿宋" w:hAnsi="仿宋" w:eastAsia="仿宋" w:cs="仿宋"/>
          <w:color w:val="1E1C11" w:themeColor="background2" w:themeShade="1A"/>
          <w:sz w:val="32"/>
          <w:szCs w:val="32"/>
          <w:u w:val="none"/>
        </w:rPr>
        <w:t>委工作部门、</w:t>
      </w:r>
      <w:r>
        <w:rPr>
          <w:rFonts w:hint="eastAsia" w:ascii="仿宋" w:hAnsi="仿宋" w:eastAsia="仿宋" w:cs="仿宋"/>
          <w:color w:val="auto"/>
          <w:sz w:val="32"/>
          <w:szCs w:val="32"/>
          <w:u w:val="none"/>
          <w:lang w:eastAsia="zh-CN"/>
        </w:rPr>
        <w:t>区</w:t>
      </w:r>
      <w:r>
        <w:rPr>
          <w:rFonts w:hint="eastAsia" w:ascii="仿宋" w:hAnsi="仿宋" w:eastAsia="仿宋" w:cs="仿宋"/>
          <w:color w:val="auto"/>
          <w:sz w:val="32"/>
          <w:szCs w:val="32"/>
          <w:u w:val="none"/>
        </w:rPr>
        <w:t>委批准设立的党组（党委），各</w:t>
      </w:r>
      <w:r>
        <w:rPr>
          <w:rFonts w:hint="eastAsia" w:ascii="仿宋" w:hAnsi="仿宋" w:eastAsia="仿宋" w:cs="仿宋"/>
          <w:color w:val="auto"/>
          <w:sz w:val="32"/>
          <w:szCs w:val="32"/>
          <w:u w:val="none"/>
          <w:lang w:eastAsia="zh-CN"/>
        </w:rPr>
        <w:t>乡党委、纪委、街道</w:t>
      </w:r>
      <w:r>
        <w:rPr>
          <w:rFonts w:hint="eastAsia" w:ascii="仿宋" w:hAnsi="仿宋" w:eastAsia="仿宋" w:cs="仿宋"/>
          <w:color w:val="auto"/>
          <w:sz w:val="32"/>
          <w:szCs w:val="32"/>
          <w:u w:val="none"/>
        </w:rPr>
        <w:t>党</w:t>
      </w:r>
      <w:r>
        <w:rPr>
          <w:rFonts w:hint="eastAsia" w:ascii="仿宋" w:hAnsi="仿宋" w:eastAsia="仿宋" w:cs="仿宋"/>
          <w:color w:val="auto"/>
          <w:sz w:val="32"/>
          <w:szCs w:val="32"/>
          <w:u w:val="none"/>
          <w:lang w:eastAsia="zh-CN"/>
        </w:rPr>
        <w:t>工</w:t>
      </w:r>
      <w:r>
        <w:rPr>
          <w:rFonts w:hint="eastAsia" w:ascii="仿宋" w:hAnsi="仿宋" w:eastAsia="仿宋" w:cs="仿宋"/>
          <w:color w:val="auto"/>
          <w:sz w:val="32"/>
          <w:szCs w:val="32"/>
          <w:u w:val="none"/>
        </w:rPr>
        <w:t>委</w:t>
      </w:r>
      <w:r>
        <w:rPr>
          <w:rFonts w:hint="eastAsia" w:ascii="仿宋" w:hAnsi="仿宋" w:eastAsia="仿宋" w:cs="仿宋"/>
          <w:color w:val="1E1C11" w:themeColor="background2" w:themeShade="1A"/>
          <w:sz w:val="32"/>
          <w:szCs w:val="32"/>
          <w:u w:val="none"/>
        </w:rPr>
        <w:t>等党的组织和</w:t>
      </w:r>
      <w:r>
        <w:rPr>
          <w:rFonts w:hint="eastAsia" w:ascii="仿宋" w:hAnsi="仿宋" w:eastAsia="仿宋" w:cs="仿宋"/>
          <w:color w:val="1E1C11" w:themeColor="background2" w:themeShade="1A"/>
          <w:sz w:val="32"/>
          <w:szCs w:val="32"/>
          <w:u w:val="none"/>
          <w:lang w:eastAsia="zh-CN"/>
        </w:rPr>
        <w:t>区</w:t>
      </w:r>
      <w:r>
        <w:rPr>
          <w:rFonts w:hint="eastAsia" w:ascii="仿宋" w:hAnsi="仿宋" w:eastAsia="仿宋" w:cs="仿宋"/>
          <w:color w:val="1E1C11" w:themeColor="background2" w:themeShade="1A"/>
          <w:sz w:val="32"/>
          <w:szCs w:val="32"/>
          <w:u w:val="none"/>
        </w:rPr>
        <w:t>委管理的党员领导干部履行职责、行使权力进行监督，受理处置党员群众检举举报，开展谈话提醒、约谈函询；检查和处理上述党的组织和党员违反党的章程和其他党内法规的比较重要或者复杂的案件，决定或者取消对这些案件中的党员的处分；进行问责或者提出责任追究的建议；受理党员的控告和申诉；保障党员的权利。</w:t>
      </w:r>
    </w:p>
    <w:p>
      <w:pPr>
        <w:spacing w:line="560" w:lineRule="exact"/>
        <w:ind w:firstLine="640" w:firstLineChars="200"/>
        <w:rPr>
          <w:rFonts w:hint="eastAsia" w:ascii="仿宋" w:hAnsi="仿宋" w:eastAsia="仿宋" w:cs="仿宋"/>
          <w:color w:val="000000"/>
          <w:sz w:val="32"/>
        </w:rPr>
      </w:pPr>
      <w:r>
        <w:rPr>
          <w:rFonts w:hint="eastAsia" w:ascii="仿宋" w:hAnsi="仿宋" w:eastAsia="仿宋" w:cs="仿宋"/>
          <w:color w:val="000000"/>
          <w:sz w:val="32"/>
        </w:rPr>
        <w:t>（三）在</w:t>
      </w:r>
      <w:r>
        <w:rPr>
          <w:rFonts w:hint="eastAsia" w:ascii="仿宋" w:hAnsi="仿宋" w:eastAsia="仿宋" w:cs="仿宋"/>
          <w:color w:val="000000"/>
          <w:sz w:val="32"/>
          <w:lang w:eastAsia="zh-CN"/>
        </w:rPr>
        <w:t>区</w:t>
      </w:r>
      <w:r>
        <w:rPr>
          <w:rFonts w:hint="eastAsia" w:ascii="仿宋" w:hAnsi="仿宋" w:eastAsia="仿宋" w:cs="仿宋"/>
          <w:color w:val="000000"/>
          <w:sz w:val="32"/>
        </w:rPr>
        <w:t>委领导下组织开展巡察工作。配合</w:t>
      </w:r>
      <w:r>
        <w:rPr>
          <w:rFonts w:hint="eastAsia" w:ascii="仿宋" w:hAnsi="仿宋" w:eastAsia="仿宋" w:cs="仿宋"/>
          <w:color w:val="000000"/>
          <w:sz w:val="32"/>
          <w:lang w:eastAsia="zh-CN"/>
        </w:rPr>
        <w:t>区</w:t>
      </w:r>
      <w:r>
        <w:rPr>
          <w:rFonts w:hint="eastAsia" w:ascii="仿宋" w:hAnsi="仿宋" w:eastAsia="仿宋" w:cs="仿宋"/>
          <w:color w:val="000000"/>
          <w:sz w:val="32"/>
        </w:rPr>
        <w:t>委巡察工作领导小组</w:t>
      </w:r>
      <w:r>
        <w:rPr>
          <w:rFonts w:hint="eastAsia" w:ascii="仿宋" w:hAnsi="仿宋" w:eastAsia="仿宋" w:cs="仿宋"/>
          <w:color w:val="000000"/>
          <w:sz w:val="32"/>
          <w:lang w:eastAsia="zh-CN"/>
        </w:rPr>
        <w:t>开展</w:t>
      </w:r>
      <w:r>
        <w:rPr>
          <w:rFonts w:hint="eastAsia" w:ascii="仿宋" w:hAnsi="仿宋" w:eastAsia="仿宋" w:cs="仿宋"/>
          <w:color w:val="000000"/>
          <w:sz w:val="32"/>
        </w:rPr>
        <w:t>巡察工作。</w:t>
      </w:r>
    </w:p>
    <w:p>
      <w:pPr>
        <w:spacing w:line="560" w:lineRule="exact"/>
        <w:ind w:firstLine="640" w:firstLineChars="200"/>
        <w:rPr>
          <w:rFonts w:hint="eastAsia" w:ascii="仿宋" w:hAnsi="仿宋" w:eastAsia="仿宋" w:cs="仿宋"/>
          <w:color w:val="000000"/>
          <w:sz w:val="32"/>
        </w:rPr>
      </w:pPr>
      <w:r>
        <w:rPr>
          <w:rFonts w:hint="eastAsia" w:ascii="仿宋" w:hAnsi="仿宋" w:eastAsia="仿宋" w:cs="仿宋"/>
          <w:color w:val="000000"/>
          <w:sz w:val="32"/>
        </w:rPr>
        <w:t>（四）负责全</w:t>
      </w:r>
      <w:r>
        <w:rPr>
          <w:rFonts w:hint="eastAsia" w:ascii="仿宋" w:hAnsi="仿宋" w:eastAsia="仿宋" w:cs="仿宋"/>
          <w:color w:val="000000"/>
          <w:sz w:val="32"/>
          <w:lang w:eastAsia="zh-CN"/>
        </w:rPr>
        <w:t>区</w:t>
      </w:r>
      <w:r>
        <w:rPr>
          <w:rFonts w:hint="eastAsia" w:ascii="仿宋" w:hAnsi="仿宋" w:eastAsia="仿宋" w:cs="仿宋"/>
          <w:color w:val="000000"/>
          <w:sz w:val="32"/>
        </w:rPr>
        <w:t>监察工作。贯彻落实党中央、国家监委和省委、省监委</w:t>
      </w:r>
      <w:r>
        <w:rPr>
          <w:rFonts w:hint="eastAsia" w:ascii="仿宋" w:hAnsi="仿宋" w:eastAsia="仿宋" w:cs="仿宋"/>
          <w:color w:val="000000"/>
          <w:sz w:val="32"/>
          <w:lang w:eastAsia="zh-CN"/>
        </w:rPr>
        <w:t>、</w:t>
      </w:r>
      <w:r>
        <w:rPr>
          <w:rFonts w:hint="eastAsia" w:ascii="仿宋" w:hAnsi="仿宋" w:eastAsia="仿宋" w:cs="仿宋"/>
          <w:color w:val="000000"/>
          <w:sz w:val="32"/>
        </w:rPr>
        <w:t>市委</w:t>
      </w:r>
      <w:r>
        <w:rPr>
          <w:rFonts w:hint="eastAsia" w:ascii="仿宋" w:hAnsi="仿宋" w:eastAsia="仿宋" w:cs="仿宋"/>
          <w:color w:val="000000"/>
          <w:sz w:val="32"/>
          <w:lang w:eastAsia="zh-CN"/>
        </w:rPr>
        <w:t>、市监委以及区委</w:t>
      </w:r>
      <w:r>
        <w:rPr>
          <w:rFonts w:hint="eastAsia" w:ascii="仿宋" w:hAnsi="仿宋" w:eastAsia="仿宋" w:cs="仿宋"/>
          <w:color w:val="000000"/>
          <w:sz w:val="32"/>
        </w:rPr>
        <w:t>关于监察工作的决定，维护宪法法律，依法对</w:t>
      </w:r>
      <w:r>
        <w:rPr>
          <w:rFonts w:hint="eastAsia" w:ascii="仿宋" w:hAnsi="仿宋" w:eastAsia="仿宋" w:cs="仿宋"/>
          <w:color w:val="000000"/>
          <w:sz w:val="32"/>
          <w:lang w:eastAsia="zh-CN"/>
        </w:rPr>
        <w:t>区</w:t>
      </w:r>
      <w:r>
        <w:rPr>
          <w:rFonts w:hint="eastAsia" w:ascii="仿宋" w:hAnsi="仿宋" w:eastAsia="仿宋" w:cs="仿宋"/>
          <w:color w:val="000000"/>
          <w:sz w:val="32"/>
        </w:rPr>
        <w:t>委管理的行使公权力的公职人员进行监察</w:t>
      </w:r>
      <w:r>
        <w:rPr>
          <w:rFonts w:hint="eastAsia" w:ascii="仿宋" w:hAnsi="仿宋" w:eastAsia="仿宋" w:cs="仿宋"/>
          <w:color w:val="000000"/>
          <w:sz w:val="32"/>
          <w:lang w:eastAsia="zh-CN"/>
        </w:rPr>
        <w:t>，</w:t>
      </w:r>
      <w:r>
        <w:rPr>
          <w:rFonts w:hint="eastAsia" w:ascii="仿宋" w:hAnsi="仿宋" w:eastAsia="仿宋" w:cs="仿宋"/>
          <w:color w:val="000000"/>
          <w:sz w:val="32"/>
        </w:rPr>
        <w:t>调查职务违法和职务犯罪，开展廉政建设和反腐败工作。</w:t>
      </w:r>
    </w:p>
    <w:p>
      <w:pPr>
        <w:spacing w:line="560" w:lineRule="exact"/>
        <w:ind w:firstLine="640" w:firstLineChars="200"/>
        <w:rPr>
          <w:rFonts w:hint="eastAsia" w:ascii="仿宋" w:hAnsi="仿宋" w:eastAsia="仿宋" w:cs="仿宋"/>
          <w:color w:val="000000"/>
          <w:sz w:val="32"/>
        </w:rPr>
      </w:pPr>
      <w:r>
        <w:rPr>
          <w:rFonts w:hint="eastAsia" w:ascii="仿宋" w:hAnsi="仿宋" w:eastAsia="仿宋" w:cs="仿宋"/>
          <w:color w:val="000000"/>
          <w:sz w:val="32"/>
        </w:rPr>
        <w:t>（五）依照法律规定履行监督、调查、处置职责。推动开展廉政教育，对</w:t>
      </w:r>
      <w:r>
        <w:rPr>
          <w:rFonts w:hint="eastAsia" w:ascii="仿宋" w:hAnsi="仿宋" w:eastAsia="仿宋" w:cs="仿宋"/>
          <w:color w:val="000000"/>
          <w:sz w:val="32"/>
          <w:lang w:eastAsia="zh-CN"/>
        </w:rPr>
        <w:t>区</w:t>
      </w:r>
      <w:r>
        <w:rPr>
          <w:rFonts w:hint="eastAsia" w:ascii="仿宋" w:hAnsi="仿宋" w:eastAsia="仿宋" w:cs="仿宋"/>
          <w:color w:val="000000"/>
          <w:sz w:val="32"/>
        </w:rPr>
        <w:t>委管理的行使公权力的公职人员依法履职、秉公用权、廉洁从政从业以及道德操守情况进行监督检查；对涉嫌贪污贿赂、滥用职权、玩忽职守、权力寻租、利益输送、徇私舞弊以及浪费国家资财等职务违法和职务犯罪进行调查；对违法的公职人员依法作出政务处分决定；对履行职责不力、失职失责的领导人员进行问责；对涉嫌职务犯罪的，将调查结果移送人民检察院依法审查、提起公诉；向监察对象所在单位提出监察建议。</w:t>
      </w:r>
    </w:p>
    <w:p>
      <w:pPr>
        <w:spacing w:line="560" w:lineRule="exact"/>
        <w:ind w:firstLine="640" w:firstLineChars="200"/>
        <w:rPr>
          <w:rFonts w:hint="eastAsia" w:ascii="仿宋" w:hAnsi="仿宋" w:eastAsia="仿宋" w:cs="仿宋"/>
          <w:color w:val="000000"/>
          <w:sz w:val="32"/>
        </w:rPr>
      </w:pPr>
      <w:r>
        <w:rPr>
          <w:rFonts w:hint="eastAsia" w:ascii="仿宋" w:hAnsi="仿宋" w:eastAsia="仿宋" w:cs="仿宋"/>
          <w:color w:val="000000"/>
          <w:sz w:val="32"/>
        </w:rPr>
        <w:t>（六）负责组织协调全面从严治党、党风廉政建设和反腐败宣传教育工作。</w:t>
      </w:r>
    </w:p>
    <w:p>
      <w:pPr>
        <w:spacing w:line="560" w:lineRule="exact"/>
        <w:ind w:firstLine="640" w:firstLineChars="200"/>
        <w:rPr>
          <w:rFonts w:hint="eastAsia" w:ascii="仿宋" w:hAnsi="仿宋" w:eastAsia="仿宋" w:cs="仿宋"/>
          <w:color w:val="FF0000"/>
          <w:sz w:val="32"/>
          <w:lang w:val="en-US" w:eastAsia="zh-CN"/>
        </w:rPr>
      </w:pPr>
      <w:r>
        <w:rPr>
          <w:rFonts w:hint="eastAsia" w:ascii="仿宋" w:hAnsi="仿宋" w:eastAsia="仿宋" w:cs="仿宋"/>
          <w:color w:val="000000"/>
          <w:sz w:val="32"/>
        </w:rPr>
        <w:t>（七）负责综合分析全面从严治党、党风廉政建设和反腐败工作情况，对纪检监察工作重要理论及实践问题进行调查研究，向有关方面提出相关建议；</w:t>
      </w:r>
      <w:r>
        <w:rPr>
          <w:rFonts w:hint="eastAsia" w:ascii="仿宋" w:hAnsi="仿宋" w:eastAsia="仿宋" w:cs="仿宋"/>
          <w:color w:val="auto"/>
          <w:sz w:val="32"/>
        </w:rPr>
        <w:t>根据职责权限，制定、修改纪检监察规范性文件。</w:t>
      </w:r>
    </w:p>
    <w:p>
      <w:pPr>
        <w:spacing w:line="560" w:lineRule="exact"/>
        <w:ind w:firstLine="640" w:firstLineChars="200"/>
        <w:rPr>
          <w:rFonts w:hint="eastAsia" w:ascii="仿宋" w:hAnsi="仿宋" w:eastAsia="仿宋" w:cs="仿宋"/>
          <w:color w:val="000000"/>
          <w:sz w:val="32"/>
        </w:rPr>
      </w:pPr>
      <w:r>
        <w:rPr>
          <w:rFonts w:hint="eastAsia" w:ascii="仿宋" w:hAnsi="仿宋" w:eastAsia="仿宋" w:cs="仿宋"/>
          <w:color w:val="000000"/>
          <w:sz w:val="32"/>
        </w:rPr>
        <w:t>（八）负责上级纪委监委交办的反腐败国际追逃追赃和防逃工作，协调有关单位做好相关工作。</w:t>
      </w:r>
    </w:p>
    <w:p>
      <w:pPr>
        <w:spacing w:line="560" w:lineRule="exact"/>
        <w:ind w:firstLine="640" w:firstLineChars="200"/>
        <w:rPr>
          <w:rFonts w:hint="eastAsia" w:ascii="仿宋" w:hAnsi="仿宋" w:eastAsia="仿宋" w:cs="仿宋"/>
          <w:color w:val="000000"/>
          <w:sz w:val="32"/>
        </w:rPr>
      </w:pPr>
      <w:r>
        <w:rPr>
          <w:rFonts w:hint="eastAsia" w:ascii="仿宋" w:hAnsi="仿宋" w:eastAsia="仿宋" w:cs="仿宋"/>
          <w:color w:val="000000"/>
          <w:sz w:val="32"/>
        </w:rPr>
        <w:t>（九）根据干部管理权限，负责全</w:t>
      </w:r>
      <w:r>
        <w:rPr>
          <w:rFonts w:hint="eastAsia" w:ascii="仿宋" w:hAnsi="仿宋" w:eastAsia="仿宋" w:cs="仿宋"/>
          <w:color w:val="000000"/>
          <w:sz w:val="32"/>
          <w:lang w:eastAsia="zh-CN"/>
        </w:rPr>
        <w:t>区</w:t>
      </w:r>
      <w:r>
        <w:rPr>
          <w:rFonts w:hint="eastAsia" w:ascii="仿宋" w:hAnsi="仿宋" w:eastAsia="仿宋" w:cs="仿宋"/>
          <w:color w:val="000000"/>
          <w:sz w:val="32"/>
        </w:rPr>
        <w:t>纪检监察系统领导班子建设、干部队伍建设和组织建设的综合规划、政策研究、制度建设和业务指导；会同有关方面</w:t>
      </w:r>
      <w:r>
        <w:rPr>
          <w:rFonts w:hint="eastAsia" w:ascii="仿宋" w:hAnsi="仿宋" w:eastAsia="仿宋" w:cs="仿宋"/>
          <w:color w:val="000000"/>
          <w:sz w:val="32"/>
          <w:lang w:eastAsia="zh-CN"/>
        </w:rPr>
        <w:t>，</w:t>
      </w:r>
      <w:r>
        <w:rPr>
          <w:rFonts w:hint="eastAsia" w:ascii="仿宋" w:hAnsi="仿宋" w:eastAsia="仿宋" w:cs="仿宋"/>
          <w:color w:val="000000"/>
          <w:sz w:val="32"/>
        </w:rPr>
        <w:t>做好</w:t>
      </w:r>
      <w:r>
        <w:rPr>
          <w:rFonts w:hint="eastAsia" w:ascii="仿宋" w:hAnsi="仿宋" w:eastAsia="仿宋" w:cs="仿宋"/>
          <w:color w:val="000000"/>
          <w:sz w:val="32"/>
          <w:lang w:eastAsia="zh-CN"/>
        </w:rPr>
        <w:t>区</w:t>
      </w:r>
      <w:r>
        <w:rPr>
          <w:rFonts w:hint="eastAsia" w:ascii="仿宋" w:hAnsi="仿宋" w:eastAsia="仿宋" w:cs="仿宋"/>
          <w:color w:val="000000"/>
          <w:sz w:val="32"/>
        </w:rPr>
        <w:t>纪委监委派驻机构</w:t>
      </w:r>
      <w:r>
        <w:rPr>
          <w:rFonts w:hint="eastAsia" w:ascii="仿宋" w:hAnsi="仿宋" w:eastAsia="仿宋" w:cs="仿宋"/>
          <w:color w:val="000000"/>
          <w:sz w:val="32"/>
          <w:lang w:eastAsia="zh-CN"/>
        </w:rPr>
        <w:t>和</w:t>
      </w:r>
      <w:r>
        <w:rPr>
          <w:rFonts w:hint="eastAsia" w:ascii="仿宋" w:hAnsi="仿宋" w:eastAsia="仿宋" w:cs="仿宋"/>
          <w:color w:val="auto"/>
          <w:sz w:val="32"/>
          <w:lang w:eastAsia="zh-CN"/>
        </w:rPr>
        <w:t>下级</w:t>
      </w:r>
      <w:r>
        <w:rPr>
          <w:rFonts w:hint="eastAsia" w:ascii="仿宋" w:hAnsi="仿宋" w:eastAsia="仿宋" w:cs="仿宋"/>
          <w:color w:val="auto"/>
          <w:sz w:val="32"/>
        </w:rPr>
        <w:t>纪</w:t>
      </w:r>
      <w:r>
        <w:rPr>
          <w:rFonts w:hint="eastAsia" w:ascii="仿宋" w:hAnsi="仿宋" w:eastAsia="仿宋" w:cs="仿宋"/>
          <w:color w:val="auto"/>
          <w:sz w:val="32"/>
          <w:lang w:eastAsia="zh-CN"/>
        </w:rPr>
        <w:t>检监察工作</w:t>
      </w:r>
      <w:r>
        <w:rPr>
          <w:rFonts w:hint="eastAsia" w:ascii="仿宋" w:hAnsi="仿宋" w:eastAsia="仿宋" w:cs="仿宋"/>
          <w:color w:val="auto"/>
          <w:sz w:val="32"/>
        </w:rPr>
        <w:t>主要负责人（</w:t>
      </w:r>
      <w:r>
        <w:rPr>
          <w:rFonts w:hint="eastAsia" w:ascii="仿宋" w:hAnsi="仿宋" w:eastAsia="仿宋" w:cs="仿宋"/>
          <w:color w:val="auto"/>
          <w:sz w:val="32"/>
          <w:lang w:eastAsia="zh-CN"/>
        </w:rPr>
        <w:t>区</w:t>
      </w:r>
      <w:r>
        <w:rPr>
          <w:rFonts w:hint="eastAsia" w:ascii="仿宋" w:hAnsi="仿宋" w:eastAsia="仿宋" w:cs="仿宋"/>
          <w:color w:val="auto"/>
          <w:sz w:val="32"/>
        </w:rPr>
        <w:t>管干部）提名、考察等有关工作；</w:t>
      </w:r>
      <w:r>
        <w:rPr>
          <w:rFonts w:hint="eastAsia" w:ascii="仿宋" w:hAnsi="仿宋" w:eastAsia="仿宋" w:cs="仿宋"/>
          <w:color w:val="000000"/>
          <w:sz w:val="32"/>
        </w:rPr>
        <w:t>组织和指导全</w:t>
      </w:r>
      <w:r>
        <w:rPr>
          <w:rFonts w:hint="eastAsia" w:ascii="仿宋" w:hAnsi="仿宋" w:eastAsia="仿宋" w:cs="仿宋"/>
          <w:color w:val="000000"/>
          <w:sz w:val="32"/>
          <w:lang w:eastAsia="zh-CN"/>
        </w:rPr>
        <w:t>区</w:t>
      </w:r>
      <w:r>
        <w:rPr>
          <w:rFonts w:hint="eastAsia" w:ascii="仿宋" w:hAnsi="仿宋" w:eastAsia="仿宋" w:cs="仿宋"/>
          <w:color w:val="000000"/>
          <w:sz w:val="32"/>
        </w:rPr>
        <w:t>纪检监察系统干部教育培训工作等。</w:t>
      </w:r>
    </w:p>
    <w:p>
      <w:pPr>
        <w:ind w:firstLine="627" w:firstLineChars="196"/>
        <w:rPr>
          <w:rFonts w:ascii="仿宋_GB2312" w:hAnsi="黑体" w:eastAsia="仿宋_GB2312" w:cs="Times New Roman"/>
          <w:sz w:val="32"/>
          <w:szCs w:val="32"/>
        </w:rPr>
      </w:pPr>
      <w:r>
        <w:rPr>
          <w:rFonts w:hint="eastAsia" w:ascii="仿宋" w:hAnsi="仿宋" w:eastAsia="仿宋" w:cs="仿宋"/>
          <w:color w:val="000000"/>
          <w:sz w:val="32"/>
        </w:rPr>
        <w:t>（十）完成</w:t>
      </w:r>
      <w:r>
        <w:rPr>
          <w:rFonts w:hint="eastAsia" w:ascii="仿宋" w:hAnsi="仿宋" w:eastAsia="仿宋" w:cs="仿宋"/>
          <w:color w:val="000000"/>
          <w:sz w:val="32"/>
          <w:lang w:eastAsia="zh-CN"/>
        </w:rPr>
        <w:t>市</w:t>
      </w:r>
      <w:r>
        <w:rPr>
          <w:rFonts w:hint="eastAsia" w:ascii="仿宋" w:hAnsi="仿宋" w:eastAsia="仿宋" w:cs="仿宋"/>
          <w:color w:val="000000"/>
          <w:sz w:val="32"/>
        </w:rPr>
        <w:t>纪委监委和</w:t>
      </w:r>
      <w:r>
        <w:rPr>
          <w:rFonts w:hint="eastAsia" w:ascii="仿宋" w:hAnsi="仿宋" w:eastAsia="仿宋" w:cs="仿宋"/>
          <w:color w:val="000000"/>
          <w:sz w:val="32"/>
          <w:lang w:eastAsia="zh-CN"/>
        </w:rPr>
        <w:t>区</w:t>
      </w:r>
      <w:r>
        <w:rPr>
          <w:rFonts w:hint="eastAsia" w:ascii="仿宋" w:hAnsi="仿宋" w:eastAsia="仿宋" w:cs="仿宋"/>
          <w:color w:val="000000"/>
          <w:sz w:val="32"/>
        </w:rPr>
        <w:t>委交办的其他任务。</w:t>
      </w:r>
    </w:p>
    <w:p>
      <w:pPr>
        <w:ind w:firstLine="630" w:firstLineChars="196"/>
        <w:rPr>
          <w:rFonts w:hint="eastAsia" w:ascii="黑体" w:hAnsi="黑体" w:eastAsia="黑体" w:cs="黑体"/>
          <w:b/>
          <w:bCs/>
          <w:sz w:val="32"/>
          <w:szCs w:val="32"/>
        </w:rPr>
      </w:pPr>
      <w:r>
        <w:rPr>
          <w:rFonts w:hint="eastAsia" w:ascii="黑体" w:hAnsi="黑体" w:eastAsia="黑体" w:cs="黑体"/>
          <w:b/>
          <w:bCs/>
          <w:sz w:val="32"/>
          <w:szCs w:val="32"/>
        </w:rPr>
        <w:t>二、部门决算单位构成</w:t>
      </w:r>
    </w:p>
    <w:p>
      <w:pPr>
        <w:ind w:firstLine="640" w:firstLineChars="200"/>
        <w:rPr>
          <w:rFonts w:hint="eastAsia" w:ascii="黑体" w:hAnsi="黑体" w:eastAsia="黑体" w:cs="黑体"/>
          <w:b/>
          <w:bCs/>
          <w:sz w:val="32"/>
          <w:szCs w:val="32"/>
        </w:rPr>
      </w:pPr>
      <w:r>
        <w:rPr>
          <w:rFonts w:hint="eastAsia" w:ascii="楷体_GB2312" w:hAnsi="黑体" w:eastAsia="楷体_GB2312" w:cs="楷体_GB2312"/>
          <w:sz w:val="32"/>
          <w:szCs w:val="32"/>
        </w:rPr>
        <w:t>中国共产党鸡西市梨树区纪律检查委员（本级）</w:t>
      </w:r>
    </w:p>
    <w:p>
      <w:pPr>
        <w:ind w:firstLine="643" w:firstLineChars="200"/>
        <w:rPr>
          <w:rFonts w:ascii="黑体" w:hAnsi="黑体" w:eastAsia="黑体" w:cs="Times New Roman"/>
          <w:b/>
          <w:bCs/>
          <w:sz w:val="32"/>
          <w:szCs w:val="32"/>
        </w:rPr>
      </w:pPr>
      <w:r>
        <w:rPr>
          <w:rFonts w:hint="eastAsia" w:ascii="黑体" w:hAnsi="黑体" w:eastAsia="黑体" w:cs="黑体"/>
          <w:b/>
          <w:bCs/>
          <w:sz w:val="32"/>
          <w:szCs w:val="32"/>
        </w:rPr>
        <w:t>三、人员构成</w:t>
      </w:r>
    </w:p>
    <w:p>
      <w:pPr>
        <w:ind w:firstLine="640" w:firstLineChars="200"/>
        <w:rPr>
          <w:rFonts w:ascii="楷体_GB2312" w:hAnsi="黑体" w:eastAsia="楷体_GB2312" w:cs="Times New Roman"/>
          <w:sz w:val="32"/>
          <w:szCs w:val="32"/>
        </w:rPr>
      </w:pPr>
      <w:r>
        <w:rPr>
          <w:rFonts w:hint="eastAsia" w:ascii="楷体_GB2312" w:hAnsi="黑体" w:eastAsia="楷体_GB2312" w:cs="楷体_GB2312"/>
          <w:sz w:val="32"/>
          <w:szCs w:val="32"/>
        </w:rPr>
        <w:t>中国共产党鸡西市梨树区纪律检查委员行政编制数</w:t>
      </w:r>
      <w:r>
        <w:rPr>
          <w:rFonts w:ascii="楷体_GB2312" w:hAnsi="黑体" w:eastAsia="楷体_GB2312" w:cs="楷体_GB2312"/>
          <w:sz w:val="32"/>
          <w:szCs w:val="32"/>
        </w:rPr>
        <w:t>20</w:t>
      </w:r>
      <w:r>
        <w:rPr>
          <w:rFonts w:hint="eastAsia" w:ascii="楷体_GB2312" w:hAnsi="黑体" w:eastAsia="楷体_GB2312" w:cs="楷体_GB2312"/>
          <w:sz w:val="32"/>
          <w:szCs w:val="32"/>
        </w:rPr>
        <w:t>人，其中在职人数</w:t>
      </w:r>
      <w:r>
        <w:rPr>
          <w:rFonts w:hint="eastAsia" w:ascii="楷体_GB2312" w:hAnsi="黑体" w:eastAsia="楷体_GB2312" w:cs="楷体_GB2312"/>
          <w:sz w:val="32"/>
          <w:szCs w:val="32"/>
          <w:lang w:val="en-US" w:eastAsia="zh-CN"/>
        </w:rPr>
        <w:t>1</w:t>
      </w:r>
      <w:r>
        <w:rPr>
          <w:rFonts w:ascii="楷体_GB2312" w:hAnsi="黑体" w:eastAsia="楷体_GB2312" w:cs="楷体_GB2312"/>
          <w:sz w:val="32"/>
          <w:szCs w:val="32"/>
        </w:rPr>
        <w:t>8</w:t>
      </w:r>
      <w:r>
        <w:rPr>
          <w:rFonts w:hint="eastAsia" w:ascii="楷体_GB2312" w:hAnsi="黑体" w:eastAsia="楷体_GB2312" w:cs="楷体_GB2312"/>
          <w:sz w:val="32"/>
          <w:szCs w:val="32"/>
        </w:rPr>
        <w:t>人</w:t>
      </w:r>
      <w:r>
        <w:rPr>
          <w:rFonts w:hint="eastAsia" w:ascii="楷体_GB2312" w:hAnsi="黑体" w:eastAsia="楷体_GB2312" w:cs="楷体_GB2312"/>
          <w:sz w:val="32"/>
          <w:szCs w:val="32"/>
          <w:lang w:eastAsia="zh-CN"/>
        </w:rPr>
        <w:t>，</w:t>
      </w:r>
      <w:r>
        <w:rPr>
          <w:rFonts w:hint="eastAsia" w:ascii="楷体_GB2312" w:hAnsi="黑体" w:eastAsia="楷体_GB2312" w:cs="楷体_GB2312"/>
          <w:sz w:val="32"/>
          <w:szCs w:val="32"/>
        </w:rPr>
        <w:t>退休</w:t>
      </w:r>
      <w:r>
        <w:rPr>
          <w:rFonts w:hint="eastAsia" w:ascii="楷体_GB2312" w:hAnsi="黑体" w:eastAsia="楷体_GB2312" w:cs="楷体_GB2312"/>
          <w:sz w:val="32"/>
          <w:szCs w:val="32"/>
          <w:lang w:val="en-US" w:eastAsia="zh-CN"/>
        </w:rPr>
        <w:t>3</w:t>
      </w:r>
      <w:r>
        <w:rPr>
          <w:rFonts w:hint="eastAsia" w:ascii="楷体_GB2312" w:hAnsi="黑体" w:eastAsia="楷体_GB2312" w:cs="楷体_GB2312"/>
          <w:sz w:val="32"/>
          <w:szCs w:val="32"/>
        </w:rPr>
        <w:t>人。</w:t>
      </w:r>
    </w:p>
    <w:p>
      <w:pPr>
        <w:jc w:val="both"/>
        <w:rPr>
          <w:rFonts w:ascii="宋体" w:cs="Times New Roman"/>
          <w:b/>
          <w:bCs/>
          <w:sz w:val="72"/>
          <w:szCs w:val="72"/>
        </w:rPr>
      </w:pPr>
    </w:p>
    <w:p>
      <w:pPr>
        <w:jc w:val="both"/>
        <w:rPr>
          <w:rFonts w:ascii="宋体" w:cs="Times New Roman"/>
          <w:b/>
          <w:bCs/>
          <w:sz w:val="72"/>
          <w:szCs w:val="72"/>
        </w:rPr>
      </w:pPr>
    </w:p>
    <w:p>
      <w:pPr>
        <w:jc w:val="center"/>
        <w:rPr>
          <w:rFonts w:ascii="宋体" w:cs="Times New Roman"/>
          <w:b/>
          <w:bCs/>
          <w:sz w:val="72"/>
          <w:szCs w:val="72"/>
        </w:rPr>
      </w:pPr>
      <w:r>
        <w:rPr>
          <w:rFonts w:hint="eastAsia" w:ascii="宋体" w:hAnsi="宋体" w:cs="宋体"/>
          <w:b/>
          <w:bCs/>
          <w:sz w:val="72"/>
          <w:szCs w:val="72"/>
        </w:rPr>
        <w:t>第二部分</w:t>
      </w:r>
    </w:p>
    <w:p>
      <w:pPr>
        <w:jc w:val="center"/>
        <w:rPr>
          <w:rFonts w:ascii="宋体" w:cs="Times New Roman"/>
          <w:b/>
          <w:bCs/>
          <w:sz w:val="72"/>
          <w:szCs w:val="72"/>
        </w:rPr>
      </w:pPr>
      <w:r>
        <w:rPr>
          <w:rFonts w:hint="eastAsia" w:ascii="楷体_GB2312" w:hAnsi="黑体" w:eastAsia="楷体_GB2312" w:cs="楷体_GB2312"/>
          <w:sz w:val="72"/>
          <w:szCs w:val="72"/>
        </w:rPr>
        <w:t>中国共产党鸡西市梨树区纪律检查委员</w:t>
      </w:r>
    </w:p>
    <w:p>
      <w:pPr>
        <w:jc w:val="center"/>
        <w:rPr>
          <w:rFonts w:ascii="宋体" w:cs="Times New Roman"/>
          <w:b/>
          <w:bCs/>
          <w:sz w:val="72"/>
          <w:szCs w:val="72"/>
        </w:rPr>
      </w:pPr>
      <w:r>
        <w:rPr>
          <w:rFonts w:ascii="宋体" w:hAnsi="宋体" w:cs="宋体"/>
          <w:b/>
          <w:bCs/>
          <w:sz w:val="72"/>
          <w:szCs w:val="72"/>
        </w:rPr>
        <w:t>2019</w:t>
      </w:r>
      <w:r>
        <w:rPr>
          <w:rFonts w:hint="eastAsia" w:ascii="宋体" w:hAnsi="宋体" w:cs="宋体"/>
          <w:b/>
          <w:bCs/>
          <w:sz w:val="72"/>
          <w:szCs w:val="72"/>
        </w:rPr>
        <w:t>年度决算表</w:t>
      </w:r>
    </w:p>
    <w:p>
      <w:pPr>
        <w:rPr>
          <w:rFonts w:cs="Times New Roman"/>
          <w:sz w:val="32"/>
          <w:szCs w:val="32"/>
        </w:rPr>
      </w:pPr>
      <w:r>
        <w:rPr>
          <w:sz w:val="32"/>
          <w:szCs w:val="32"/>
        </w:rPr>
        <w:t xml:space="preserve">    1</w:t>
      </w:r>
      <w:r>
        <w:rPr>
          <w:rFonts w:hint="eastAsia" w:cs="宋体"/>
          <w:sz w:val="32"/>
          <w:szCs w:val="32"/>
        </w:rPr>
        <w:t>、收入支出决算表</w:t>
      </w:r>
    </w:p>
    <w:p>
      <w:pPr>
        <w:rPr>
          <w:rFonts w:cs="Times New Roman"/>
          <w:sz w:val="32"/>
          <w:szCs w:val="32"/>
        </w:rPr>
      </w:pPr>
      <w:r>
        <w:rPr>
          <w:sz w:val="32"/>
          <w:szCs w:val="32"/>
        </w:rPr>
        <w:t xml:space="preserve">    2</w:t>
      </w:r>
      <w:r>
        <w:rPr>
          <w:rFonts w:hint="eastAsia" w:cs="宋体"/>
          <w:sz w:val="32"/>
          <w:szCs w:val="32"/>
        </w:rPr>
        <w:t>、收入决算表</w:t>
      </w:r>
    </w:p>
    <w:p>
      <w:pPr>
        <w:rPr>
          <w:rFonts w:cs="Times New Roman"/>
          <w:sz w:val="32"/>
          <w:szCs w:val="32"/>
        </w:rPr>
      </w:pPr>
      <w:r>
        <w:rPr>
          <w:sz w:val="32"/>
          <w:szCs w:val="32"/>
        </w:rPr>
        <w:t xml:space="preserve">    3</w:t>
      </w:r>
      <w:r>
        <w:rPr>
          <w:rFonts w:hint="eastAsia" w:cs="宋体"/>
          <w:sz w:val="32"/>
          <w:szCs w:val="32"/>
        </w:rPr>
        <w:t>、支出决算表</w:t>
      </w:r>
    </w:p>
    <w:p>
      <w:pPr>
        <w:rPr>
          <w:rFonts w:cs="Times New Roman"/>
          <w:sz w:val="32"/>
          <w:szCs w:val="32"/>
        </w:rPr>
      </w:pPr>
      <w:r>
        <w:rPr>
          <w:sz w:val="32"/>
          <w:szCs w:val="32"/>
        </w:rPr>
        <w:t xml:space="preserve">    4</w:t>
      </w:r>
      <w:r>
        <w:rPr>
          <w:rFonts w:hint="eastAsia" w:cs="宋体"/>
          <w:sz w:val="32"/>
          <w:szCs w:val="32"/>
        </w:rPr>
        <w:t>、财政拨款收入支出决算表</w:t>
      </w:r>
    </w:p>
    <w:p>
      <w:pPr>
        <w:rPr>
          <w:rFonts w:cs="Times New Roman"/>
          <w:sz w:val="32"/>
          <w:szCs w:val="32"/>
        </w:rPr>
      </w:pPr>
      <w:r>
        <w:rPr>
          <w:sz w:val="32"/>
          <w:szCs w:val="32"/>
        </w:rPr>
        <w:t xml:space="preserve">    5</w:t>
      </w:r>
      <w:r>
        <w:rPr>
          <w:rFonts w:hint="eastAsia" w:cs="宋体"/>
          <w:sz w:val="32"/>
          <w:szCs w:val="32"/>
        </w:rPr>
        <w:t>、一般公共预算财政拨款支出决算表</w:t>
      </w:r>
    </w:p>
    <w:p>
      <w:pPr>
        <w:rPr>
          <w:rFonts w:cs="Times New Roman"/>
          <w:sz w:val="32"/>
          <w:szCs w:val="32"/>
        </w:rPr>
      </w:pPr>
      <w:r>
        <w:rPr>
          <w:sz w:val="32"/>
          <w:szCs w:val="32"/>
        </w:rPr>
        <w:t xml:space="preserve">    6</w:t>
      </w:r>
      <w:r>
        <w:rPr>
          <w:rFonts w:hint="eastAsia" w:cs="宋体"/>
          <w:sz w:val="32"/>
          <w:szCs w:val="32"/>
        </w:rPr>
        <w:t>、一般公共预算财政拨款基本支出决算表</w:t>
      </w:r>
    </w:p>
    <w:p>
      <w:pPr>
        <w:rPr>
          <w:rFonts w:cs="Times New Roman"/>
          <w:sz w:val="32"/>
          <w:szCs w:val="32"/>
        </w:rPr>
      </w:pPr>
      <w:r>
        <w:rPr>
          <w:sz w:val="32"/>
          <w:szCs w:val="32"/>
        </w:rPr>
        <w:t xml:space="preserve">    7</w:t>
      </w:r>
      <w:r>
        <w:rPr>
          <w:rFonts w:hint="eastAsia" w:cs="宋体"/>
          <w:sz w:val="32"/>
          <w:szCs w:val="32"/>
        </w:rPr>
        <w:t>、一般公共预算财政拨款“三公”经费支出决算表</w:t>
      </w:r>
    </w:p>
    <w:p>
      <w:pPr>
        <w:rPr>
          <w:rFonts w:cs="Times New Roman"/>
          <w:sz w:val="32"/>
          <w:szCs w:val="32"/>
        </w:rPr>
      </w:pPr>
      <w:r>
        <w:rPr>
          <w:sz w:val="32"/>
          <w:szCs w:val="32"/>
        </w:rPr>
        <w:t xml:space="preserve">    8</w:t>
      </w:r>
      <w:r>
        <w:rPr>
          <w:rFonts w:hint="eastAsia" w:cs="宋体"/>
          <w:sz w:val="32"/>
          <w:szCs w:val="32"/>
        </w:rPr>
        <w:t>、政府性基金预算财政拨款收入支出决算表</w:t>
      </w:r>
    </w:p>
    <w:p>
      <w:pPr>
        <w:rPr>
          <w:rFonts w:cs="Times New Roman"/>
          <w:sz w:val="32"/>
          <w:szCs w:val="32"/>
        </w:rPr>
      </w:pPr>
      <w:r>
        <w:rPr>
          <w:sz w:val="32"/>
          <w:szCs w:val="32"/>
        </w:rPr>
        <w:t xml:space="preserve">    </w:t>
      </w:r>
    </w:p>
    <w:p>
      <w:pPr>
        <w:jc w:val="both"/>
        <w:rPr>
          <w:rFonts w:ascii="宋体" w:cs="Times New Roman"/>
          <w:b/>
          <w:bCs/>
          <w:sz w:val="72"/>
          <w:szCs w:val="72"/>
        </w:rPr>
      </w:pPr>
    </w:p>
    <w:p>
      <w:pPr>
        <w:jc w:val="center"/>
        <w:rPr>
          <w:rFonts w:ascii="宋体" w:cs="Times New Roman"/>
          <w:b/>
          <w:bCs/>
          <w:sz w:val="72"/>
          <w:szCs w:val="72"/>
        </w:rPr>
      </w:pPr>
      <w:r>
        <w:rPr>
          <w:rFonts w:hint="eastAsia" w:ascii="宋体" w:hAnsi="宋体" w:cs="宋体"/>
          <w:b/>
          <w:bCs/>
          <w:sz w:val="72"/>
          <w:szCs w:val="72"/>
        </w:rPr>
        <w:t>第三部分</w:t>
      </w:r>
    </w:p>
    <w:p>
      <w:pPr>
        <w:jc w:val="center"/>
        <w:rPr>
          <w:rFonts w:ascii="宋体" w:cs="Times New Roman"/>
          <w:b/>
          <w:bCs/>
          <w:sz w:val="72"/>
          <w:szCs w:val="72"/>
        </w:rPr>
      </w:pPr>
      <w:r>
        <w:rPr>
          <w:rFonts w:hint="eastAsia" w:ascii="楷体_GB2312" w:hAnsi="黑体" w:eastAsia="楷体_GB2312" w:cs="楷体_GB2312"/>
          <w:sz w:val="72"/>
          <w:szCs w:val="72"/>
        </w:rPr>
        <w:t>中国共产党鸡西市梨树区纪律检查委员</w:t>
      </w:r>
    </w:p>
    <w:p>
      <w:pPr>
        <w:jc w:val="center"/>
        <w:rPr>
          <w:rFonts w:ascii="宋体" w:cs="Times New Roman"/>
          <w:b/>
          <w:bCs/>
          <w:sz w:val="72"/>
          <w:szCs w:val="72"/>
        </w:rPr>
      </w:pPr>
      <w:r>
        <w:rPr>
          <w:rFonts w:ascii="宋体" w:hAnsi="宋体" w:cs="宋体"/>
          <w:b/>
          <w:bCs/>
          <w:sz w:val="72"/>
          <w:szCs w:val="72"/>
        </w:rPr>
        <w:t>2019</w:t>
      </w:r>
      <w:r>
        <w:rPr>
          <w:rFonts w:hint="eastAsia" w:ascii="宋体" w:hAnsi="宋体" w:cs="宋体"/>
          <w:b/>
          <w:bCs/>
          <w:sz w:val="72"/>
          <w:szCs w:val="72"/>
        </w:rPr>
        <w:t>年度</w:t>
      </w:r>
    </w:p>
    <w:p>
      <w:pPr>
        <w:jc w:val="center"/>
        <w:rPr>
          <w:rFonts w:ascii="宋体" w:cs="Times New Roman"/>
          <w:b/>
          <w:bCs/>
          <w:sz w:val="72"/>
          <w:szCs w:val="72"/>
        </w:rPr>
      </w:pPr>
      <w:r>
        <w:rPr>
          <w:rFonts w:hint="eastAsia" w:ascii="宋体" w:hAnsi="宋体" w:cs="宋体"/>
          <w:b/>
          <w:bCs/>
          <w:sz w:val="72"/>
          <w:szCs w:val="72"/>
        </w:rPr>
        <w:t>部门决算情况说明</w:t>
      </w:r>
    </w:p>
    <w:p>
      <w:pPr>
        <w:ind w:firstLine="643" w:firstLineChars="200"/>
        <w:rPr>
          <w:rFonts w:ascii="黑体" w:hAnsi="黑体" w:eastAsia="黑体" w:cs="Times New Roman"/>
          <w:b/>
          <w:bCs/>
          <w:sz w:val="32"/>
          <w:szCs w:val="32"/>
        </w:rPr>
      </w:pPr>
    </w:p>
    <w:p>
      <w:pPr>
        <w:ind w:firstLine="643" w:firstLineChars="200"/>
        <w:rPr>
          <w:rFonts w:ascii="黑体" w:hAnsi="黑体" w:eastAsia="黑体" w:cs="Times New Roman"/>
          <w:color w:val="FF0000"/>
          <w:sz w:val="32"/>
          <w:szCs w:val="32"/>
        </w:rPr>
      </w:pPr>
      <w:r>
        <w:rPr>
          <w:rFonts w:hint="eastAsia" w:ascii="黑体" w:hAnsi="黑体" w:eastAsia="黑体" w:cs="黑体"/>
          <w:b/>
          <w:bCs/>
          <w:sz w:val="32"/>
          <w:szCs w:val="32"/>
        </w:rPr>
        <w:t>一、关于中国共产党鸡西市梨树区纪律检查委员会</w:t>
      </w:r>
      <w:r>
        <w:rPr>
          <w:rFonts w:ascii="黑体" w:hAnsi="黑体" w:eastAsia="黑体" w:cs="黑体"/>
          <w:b/>
          <w:bCs/>
          <w:sz w:val="32"/>
          <w:szCs w:val="32"/>
        </w:rPr>
        <w:t>2019</w:t>
      </w:r>
      <w:r>
        <w:rPr>
          <w:rFonts w:hint="eastAsia" w:ascii="黑体" w:hAnsi="黑体" w:eastAsia="黑体" w:cs="黑体"/>
          <w:b/>
          <w:bCs/>
          <w:sz w:val="32"/>
          <w:szCs w:val="32"/>
        </w:rPr>
        <w:t>年度收入支出决算总体情况说明</w:t>
      </w:r>
    </w:p>
    <w:p>
      <w:pPr>
        <w:ind w:firstLine="640" w:firstLineChars="200"/>
        <w:rPr>
          <w:rFonts w:ascii="仿宋_GB2312" w:eastAsia="仿宋_GB2312" w:cs="Times New Roman"/>
          <w:sz w:val="32"/>
          <w:szCs w:val="32"/>
        </w:rPr>
      </w:pPr>
      <w:r>
        <w:rPr>
          <w:rFonts w:hint="eastAsia" w:ascii="仿宋_GB2312" w:eastAsia="仿宋_GB2312" w:cs="仿宋_GB2312"/>
          <w:sz w:val="32"/>
          <w:szCs w:val="32"/>
        </w:rPr>
        <w:t>中国共产党鸡西市梨树区纪律检查委员会</w:t>
      </w:r>
      <w:r>
        <w:rPr>
          <w:rFonts w:ascii="仿宋_GB2312" w:eastAsia="仿宋_GB2312" w:cs="仿宋_GB2312"/>
          <w:sz w:val="32"/>
          <w:szCs w:val="32"/>
        </w:rPr>
        <w:t>2019</w:t>
      </w:r>
      <w:r>
        <w:rPr>
          <w:rFonts w:hint="eastAsia" w:ascii="仿宋_GB2312" w:eastAsia="仿宋_GB2312" w:cs="仿宋_GB2312"/>
          <w:sz w:val="32"/>
          <w:szCs w:val="32"/>
        </w:rPr>
        <w:t>年度收入总计</w:t>
      </w:r>
      <w:r>
        <w:rPr>
          <w:rFonts w:hint="eastAsia" w:ascii="仿宋_GB2312" w:eastAsia="仿宋_GB2312" w:cs="仿宋_GB2312"/>
          <w:sz w:val="32"/>
          <w:szCs w:val="32"/>
          <w:lang w:val="en-US" w:eastAsia="zh-CN"/>
        </w:rPr>
        <w:t>167.46</w:t>
      </w:r>
      <w:r>
        <w:rPr>
          <w:rFonts w:ascii="仿宋_GB2312" w:eastAsia="仿宋_GB2312" w:cs="仿宋_GB2312"/>
          <w:sz w:val="32"/>
          <w:szCs w:val="32"/>
        </w:rPr>
        <w:t xml:space="preserve"> </w:t>
      </w:r>
      <w:r>
        <w:rPr>
          <w:rFonts w:hint="eastAsia" w:ascii="仿宋_GB2312" w:eastAsia="仿宋_GB2312" w:cs="仿宋_GB2312"/>
          <w:sz w:val="32"/>
          <w:szCs w:val="32"/>
        </w:rPr>
        <w:t>万元，支出总计</w:t>
      </w:r>
      <w:r>
        <w:rPr>
          <w:rFonts w:ascii="仿宋_GB2312" w:eastAsia="仿宋_GB2312" w:cs="仿宋_GB2312"/>
          <w:sz w:val="32"/>
          <w:szCs w:val="32"/>
        </w:rPr>
        <w:t xml:space="preserve"> </w:t>
      </w:r>
      <w:r>
        <w:rPr>
          <w:rFonts w:hint="eastAsia" w:ascii="仿宋_GB2312" w:eastAsia="仿宋_GB2312" w:cs="仿宋_GB2312"/>
          <w:sz w:val="32"/>
          <w:szCs w:val="32"/>
          <w:lang w:val="en-US" w:eastAsia="zh-CN"/>
        </w:rPr>
        <w:t>167.46</w:t>
      </w:r>
      <w:r>
        <w:rPr>
          <w:rFonts w:ascii="仿宋_GB2312" w:eastAsia="仿宋_GB2312" w:cs="仿宋_GB2312"/>
          <w:sz w:val="32"/>
          <w:szCs w:val="32"/>
        </w:rPr>
        <w:t xml:space="preserve"> </w:t>
      </w:r>
      <w:r>
        <w:rPr>
          <w:rFonts w:hint="eastAsia" w:ascii="仿宋_GB2312" w:eastAsia="仿宋_GB2312" w:cs="仿宋_GB2312"/>
          <w:sz w:val="32"/>
          <w:szCs w:val="32"/>
        </w:rPr>
        <w:t>万元。与</w:t>
      </w:r>
      <w:r>
        <w:rPr>
          <w:rFonts w:ascii="仿宋_GB2312" w:eastAsia="仿宋_GB2312" w:cs="仿宋_GB2312"/>
          <w:sz w:val="32"/>
          <w:szCs w:val="32"/>
        </w:rPr>
        <w:t>2018</w:t>
      </w:r>
      <w:r>
        <w:rPr>
          <w:rFonts w:hint="eastAsia" w:ascii="仿宋_GB2312" w:eastAsia="仿宋_GB2312" w:cs="仿宋_GB2312"/>
          <w:sz w:val="32"/>
          <w:szCs w:val="32"/>
        </w:rPr>
        <w:t>年相比，收、支总计各增加了</w:t>
      </w:r>
      <w:r>
        <w:rPr>
          <w:rFonts w:hint="eastAsia" w:ascii="仿宋_GB2312" w:eastAsia="仿宋_GB2312" w:cs="仿宋_GB2312"/>
          <w:sz w:val="32"/>
          <w:szCs w:val="32"/>
          <w:lang w:val="en-US" w:eastAsia="zh-CN"/>
        </w:rPr>
        <w:t>11.42</w:t>
      </w:r>
      <w:r>
        <w:rPr>
          <w:rFonts w:hint="eastAsia" w:ascii="仿宋_GB2312" w:eastAsia="仿宋_GB2312" w:cs="仿宋_GB2312"/>
          <w:sz w:val="32"/>
          <w:szCs w:val="32"/>
        </w:rPr>
        <w:t>万元，增加</w:t>
      </w:r>
      <w:r>
        <w:rPr>
          <w:rFonts w:hint="eastAsia" w:ascii="仿宋_GB2312" w:eastAsia="仿宋_GB2312" w:cs="仿宋_GB2312"/>
          <w:sz w:val="32"/>
          <w:szCs w:val="32"/>
          <w:lang w:val="en-US" w:eastAsia="zh-CN"/>
        </w:rPr>
        <w:t>7</w:t>
      </w:r>
      <w:r>
        <w:rPr>
          <w:rFonts w:ascii="仿宋_GB2312" w:eastAsia="仿宋_GB2312" w:cs="仿宋_GB2312"/>
          <w:sz w:val="32"/>
          <w:szCs w:val="32"/>
        </w:rPr>
        <w:t xml:space="preserve"> %</w:t>
      </w:r>
      <w:r>
        <w:rPr>
          <w:rFonts w:hint="eastAsia" w:ascii="仿宋_GB2312" w:eastAsia="仿宋_GB2312" w:cs="仿宋_GB2312"/>
          <w:sz w:val="32"/>
          <w:szCs w:val="32"/>
        </w:rPr>
        <w:t>。</w:t>
      </w:r>
      <w:r>
        <w:rPr>
          <w:rFonts w:ascii="仿宋_GB2312" w:eastAsia="仿宋_GB2312" w:cs="仿宋_GB2312"/>
          <w:sz w:val="32"/>
          <w:szCs w:val="32"/>
        </w:rPr>
        <w:t>2019</w:t>
      </w:r>
      <w:r>
        <w:rPr>
          <w:rFonts w:hint="eastAsia" w:ascii="仿宋_GB2312" w:eastAsia="仿宋_GB2312" w:cs="仿宋_GB2312"/>
          <w:sz w:val="32"/>
          <w:szCs w:val="32"/>
        </w:rPr>
        <w:t>年度收、支总计比</w:t>
      </w:r>
      <w:r>
        <w:rPr>
          <w:rFonts w:ascii="仿宋_GB2312" w:eastAsia="仿宋_GB2312" w:cs="仿宋_GB2312"/>
          <w:sz w:val="32"/>
          <w:szCs w:val="32"/>
        </w:rPr>
        <w:t>2018</w:t>
      </w:r>
      <w:r>
        <w:rPr>
          <w:rFonts w:hint="eastAsia" w:ascii="仿宋_GB2312" w:eastAsia="仿宋_GB2312" w:cs="仿宋_GB2312"/>
          <w:sz w:val="32"/>
          <w:szCs w:val="32"/>
        </w:rPr>
        <w:t>年增加（减少）</w:t>
      </w:r>
      <w:r>
        <w:rPr>
          <w:rFonts w:hint="eastAsia" w:ascii="仿宋_GB2312" w:eastAsia="仿宋_GB2312" w:cs="仿宋_GB2312"/>
          <w:sz w:val="32"/>
          <w:szCs w:val="32"/>
          <w:lang w:val="en-US" w:eastAsia="zh-CN"/>
        </w:rPr>
        <w:t>7</w:t>
      </w:r>
      <w:r>
        <w:rPr>
          <w:rFonts w:ascii="仿宋_GB2312" w:eastAsia="仿宋_GB2312" w:cs="仿宋_GB2312"/>
          <w:sz w:val="32"/>
          <w:szCs w:val="32"/>
        </w:rPr>
        <w:t>%</w:t>
      </w:r>
      <w:r>
        <w:rPr>
          <w:rFonts w:hint="eastAsia" w:ascii="仿宋_GB2312" w:eastAsia="仿宋_GB2312" w:cs="仿宋_GB2312"/>
          <w:sz w:val="32"/>
          <w:szCs w:val="32"/>
        </w:rPr>
        <w:t>。</w:t>
      </w:r>
    </w:p>
    <w:p>
      <w:pPr>
        <w:ind w:firstLine="643" w:firstLineChars="200"/>
        <w:rPr>
          <w:rFonts w:ascii="黑体" w:hAnsi="黑体" w:eastAsia="黑体" w:cs="Times New Roman"/>
          <w:color w:val="FF0000"/>
          <w:sz w:val="32"/>
          <w:szCs w:val="32"/>
        </w:rPr>
      </w:pPr>
      <w:r>
        <w:rPr>
          <w:rFonts w:hint="eastAsia" w:ascii="黑体" w:hAnsi="黑体" w:eastAsia="黑体" w:cs="黑体"/>
          <w:b/>
          <w:bCs/>
          <w:sz w:val="32"/>
          <w:szCs w:val="32"/>
        </w:rPr>
        <w:t>二、关于中国共产党鸡西市梨树区纪律检查委员会</w:t>
      </w:r>
      <w:r>
        <w:rPr>
          <w:rFonts w:ascii="黑体" w:hAnsi="黑体" w:eastAsia="黑体" w:cs="黑体"/>
          <w:b/>
          <w:bCs/>
          <w:sz w:val="32"/>
          <w:szCs w:val="32"/>
        </w:rPr>
        <w:t xml:space="preserve">2019 </w:t>
      </w:r>
      <w:r>
        <w:rPr>
          <w:rFonts w:hint="eastAsia" w:ascii="黑体" w:hAnsi="黑体" w:eastAsia="黑体" w:cs="黑体"/>
          <w:b/>
          <w:bCs/>
          <w:sz w:val="32"/>
          <w:szCs w:val="32"/>
        </w:rPr>
        <w:t>年度收入决算情况说明</w:t>
      </w:r>
    </w:p>
    <w:p>
      <w:pPr>
        <w:ind w:firstLine="640" w:firstLineChars="200"/>
        <w:rPr>
          <w:rFonts w:ascii="仿宋_GB2312" w:eastAsia="仿宋_GB2312" w:cs="Times New Roman"/>
          <w:sz w:val="32"/>
          <w:szCs w:val="32"/>
        </w:rPr>
      </w:pPr>
      <w:r>
        <w:rPr>
          <w:rFonts w:hint="eastAsia" w:ascii="仿宋_GB2312" w:eastAsia="仿宋_GB2312" w:cs="仿宋_GB2312"/>
          <w:sz w:val="32"/>
          <w:szCs w:val="32"/>
        </w:rPr>
        <w:t>本年收入合计</w:t>
      </w:r>
      <w:r>
        <w:rPr>
          <w:rFonts w:hint="eastAsia" w:ascii="仿宋_GB2312" w:eastAsia="仿宋_GB2312" w:cs="仿宋_GB2312"/>
          <w:sz w:val="32"/>
          <w:szCs w:val="32"/>
          <w:lang w:val="en-US" w:eastAsia="zh-CN"/>
        </w:rPr>
        <w:t>167.46</w:t>
      </w:r>
      <w:r>
        <w:rPr>
          <w:rFonts w:ascii="仿宋_GB2312" w:eastAsia="仿宋_GB2312" w:cs="仿宋_GB2312"/>
          <w:sz w:val="32"/>
          <w:szCs w:val="32"/>
        </w:rPr>
        <w:t xml:space="preserve"> </w:t>
      </w:r>
      <w:r>
        <w:rPr>
          <w:rFonts w:hint="eastAsia" w:ascii="仿宋_GB2312" w:eastAsia="仿宋_GB2312" w:cs="仿宋_GB2312"/>
          <w:sz w:val="32"/>
          <w:szCs w:val="32"/>
        </w:rPr>
        <w:t>万元，其中：财政拨款收入</w:t>
      </w:r>
      <w:r>
        <w:rPr>
          <w:rFonts w:hint="eastAsia" w:ascii="仿宋_GB2312" w:eastAsia="仿宋_GB2312" w:cs="仿宋_GB2312"/>
          <w:sz w:val="32"/>
          <w:szCs w:val="32"/>
          <w:lang w:val="en-US" w:eastAsia="zh-CN"/>
        </w:rPr>
        <w:t>167.46</w:t>
      </w:r>
      <w:r>
        <w:rPr>
          <w:rFonts w:ascii="仿宋_GB2312" w:eastAsia="仿宋_GB2312" w:cs="仿宋_GB2312"/>
          <w:sz w:val="32"/>
          <w:szCs w:val="32"/>
        </w:rPr>
        <w:t xml:space="preserve">  </w:t>
      </w:r>
      <w:r>
        <w:rPr>
          <w:rFonts w:hint="eastAsia" w:ascii="仿宋_GB2312" w:eastAsia="仿宋_GB2312" w:cs="仿宋_GB2312"/>
          <w:sz w:val="32"/>
          <w:szCs w:val="32"/>
        </w:rPr>
        <w:t>万元，占</w:t>
      </w:r>
      <w:r>
        <w:rPr>
          <w:rFonts w:ascii="仿宋_GB2312" w:eastAsia="仿宋_GB2312" w:cs="仿宋_GB2312"/>
          <w:sz w:val="32"/>
          <w:szCs w:val="32"/>
        </w:rPr>
        <w:t xml:space="preserve"> </w:t>
      </w:r>
      <w:r>
        <w:rPr>
          <w:rFonts w:hint="eastAsia" w:ascii="仿宋_GB2312" w:eastAsia="仿宋_GB2312" w:cs="仿宋_GB2312"/>
          <w:sz w:val="32"/>
          <w:szCs w:val="32"/>
          <w:lang w:val="en-US" w:eastAsia="zh-CN"/>
        </w:rPr>
        <w:t>100</w:t>
      </w:r>
      <w:r>
        <w:rPr>
          <w:rFonts w:ascii="仿宋_GB2312" w:eastAsia="仿宋_GB2312" w:cs="仿宋_GB2312"/>
          <w:sz w:val="32"/>
          <w:szCs w:val="32"/>
        </w:rPr>
        <w:t xml:space="preserve"> %</w:t>
      </w:r>
      <w:r>
        <w:rPr>
          <w:rFonts w:hint="eastAsia" w:ascii="仿宋_GB2312" w:eastAsia="仿宋_GB2312" w:cs="仿宋_GB2312"/>
          <w:sz w:val="32"/>
          <w:szCs w:val="32"/>
        </w:rPr>
        <w:t>。</w:t>
      </w:r>
    </w:p>
    <w:p>
      <w:pPr>
        <w:ind w:firstLine="643" w:firstLineChars="200"/>
        <w:rPr>
          <w:rFonts w:ascii="黑体" w:hAnsi="黑体" w:eastAsia="黑体" w:cs="Times New Roman"/>
          <w:color w:val="FF0000"/>
          <w:sz w:val="32"/>
          <w:szCs w:val="32"/>
        </w:rPr>
      </w:pPr>
      <w:r>
        <w:rPr>
          <w:rFonts w:hint="eastAsia" w:ascii="黑体" w:hAnsi="黑体" w:eastAsia="黑体" w:cs="黑体"/>
          <w:b/>
          <w:bCs/>
          <w:sz w:val="32"/>
          <w:szCs w:val="32"/>
        </w:rPr>
        <w:t>三、关于中国共产党鸡西市梨树区纪律检查委员会</w:t>
      </w:r>
      <w:r>
        <w:rPr>
          <w:rFonts w:ascii="黑体" w:hAnsi="黑体" w:eastAsia="黑体" w:cs="黑体"/>
          <w:b/>
          <w:bCs/>
          <w:sz w:val="32"/>
          <w:szCs w:val="32"/>
        </w:rPr>
        <w:t>2019</w:t>
      </w:r>
      <w:r>
        <w:rPr>
          <w:rFonts w:hint="eastAsia" w:ascii="黑体" w:hAnsi="黑体" w:eastAsia="黑体" w:cs="黑体"/>
          <w:b/>
          <w:bCs/>
          <w:sz w:val="32"/>
          <w:szCs w:val="32"/>
        </w:rPr>
        <w:t>年度支出决算情况说明</w:t>
      </w:r>
    </w:p>
    <w:p>
      <w:pPr>
        <w:ind w:firstLine="640" w:firstLineChars="200"/>
        <w:rPr>
          <w:rFonts w:ascii="仿宋_GB2312" w:eastAsia="仿宋_GB2312" w:cs="Times New Roman"/>
          <w:sz w:val="32"/>
          <w:szCs w:val="32"/>
        </w:rPr>
      </w:pPr>
      <w:r>
        <w:rPr>
          <w:rFonts w:hint="eastAsia" w:ascii="仿宋_GB2312" w:eastAsia="仿宋_GB2312" w:cs="仿宋_GB2312"/>
          <w:sz w:val="32"/>
          <w:szCs w:val="32"/>
        </w:rPr>
        <w:t>本年支出合计</w:t>
      </w:r>
      <w:r>
        <w:rPr>
          <w:rFonts w:ascii="仿宋_GB2312" w:eastAsia="仿宋_GB2312" w:cs="仿宋_GB2312"/>
          <w:sz w:val="32"/>
          <w:szCs w:val="32"/>
        </w:rPr>
        <w:t xml:space="preserve"> </w:t>
      </w:r>
      <w:r>
        <w:rPr>
          <w:rFonts w:hint="eastAsia" w:ascii="仿宋_GB2312" w:eastAsia="仿宋_GB2312" w:cs="仿宋_GB2312"/>
          <w:sz w:val="32"/>
          <w:szCs w:val="32"/>
          <w:lang w:val="en-US" w:eastAsia="zh-CN"/>
        </w:rPr>
        <w:t>167.46</w:t>
      </w:r>
      <w:r>
        <w:rPr>
          <w:rFonts w:ascii="仿宋_GB2312" w:eastAsia="仿宋_GB2312" w:cs="仿宋_GB2312"/>
          <w:sz w:val="32"/>
          <w:szCs w:val="32"/>
        </w:rPr>
        <w:t xml:space="preserve"> </w:t>
      </w:r>
      <w:r>
        <w:rPr>
          <w:rFonts w:hint="eastAsia" w:ascii="仿宋_GB2312" w:eastAsia="仿宋_GB2312" w:cs="仿宋_GB2312"/>
          <w:sz w:val="32"/>
          <w:szCs w:val="32"/>
        </w:rPr>
        <w:t>万元，其中：基本支出</w:t>
      </w:r>
      <w:r>
        <w:rPr>
          <w:rFonts w:hint="eastAsia" w:ascii="仿宋_GB2312" w:eastAsia="仿宋_GB2312" w:cs="仿宋_GB2312"/>
          <w:sz w:val="32"/>
          <w:szCs w:val="32"/>
          <w:lang w:val="en-US" w:eastAsia="zh-CN"/>
        </w:rPr>
        <w:t>112.95</w:t>
      </w:r>
      <w:r>
        <w:rPr>
          <w:rFonts w:ascii="仿宋_GB2312" w:eastAsia="仿宋_GB2312" w:cs="仿宋_GB2312"/>
          <w:sz w:val="32"/>
          <w:szCs w:val="32"/>
        </w:rPr>
        <w:t xml:space="preserve">  </w:t>
      </w:r>
      <w:r>
        <w:rPr>
          <w:rFonts w:hint="eastAsia" w:ascii="仿宋_GB2312" w:eastAsia="仿宋_GB2312" w:cs="仿宋_GB2312"/>
          <w:sz w:val="32"/>
          <w:szCs w:val="32"/>
        </w:rPr>
        <w:t>万元，占</w:t>
      </w:r>
      <w:r>
        <w:rPr>
          <w:rFonts w:ascii="仿宋_GB2312" w:eastAsia="仿宋_GB2312" w:cs="仿宋_GB2312"/>
          <w:sz w:val="32"/>
          <w:szCs w:val="32"/>
        </w:rPr>
        <w:t xml:space="preserve"> </w:t>
      </w:r>
      <w:r>
        <w:rPr>
          <w:rFonts w:hint="eastAsia" w:ascii="仿宋_GB2312" w:eastAsia="仿宋_GB2312" w:cs="仿宋_GB2312"/>
          <w:sz w:val="32"/>
          <w:szCs w:val="32"/>
          <w:lang w:val="en-US" w:eastAsia="zh-CN"/>
        </w:rPr>
        <w:t>67</w:t>
      </w:r>
      <w:r>
        <w:rPr>
          <w:rFonts w:ascii="仿宋_GB2312" w:eastAsia="仿宋_GB2312" w:cs="仿宋_GB2312"/>
          <w:sz w:val="32"/>
          <w:szCs w:val="32"/>
        </w:rPr>
        <w:t xml:space="preserve"> %</w:t>
      </w:r>
      <w:r>
        <w:rPr>
          <w:rFonts w:hint="eastAsia" w:ascii="仿宋_GB2312" w:eastAsia="仿宋_GB2312" w:cs="仿宋_GB2312"/>
          <w:sz w:val="32"/>
          <w:szCs w:val="32"/>
        </w:rPr>
        <w:t>；项目支出</w:t>
      </w:r>
      <w:r>
        <w:rPr>
          <w:rFonts w:hint="eastAsia" w:ascii="仿宋_GB2312" w:eastAsia="仿宋_GB2312" w:cs="仿宋_GB2312"/>
          <w:sz w:val="32"/>
          <w:szCs w:val="32"/>
          <w:lang w:val="en-US" w:eastAsia="zh-CN"/>
        </w:rPr>
        <w:t>54.51</w:t>
      </w:r>
      <w:r>
        <w:rPr>
          <w:rFonts w:hint="eastAsia" w:ascii="仿宋_GB2312" w:eastAsia="仿宋_GB2312" w:cs="仿宋_GB2312"/>
          <w:sz w:val="32"/>
          <w:szCs w:val="32"/>
        </w:rPr>
        <w:t>万元，占</w:t>
      </w:r>
      <w:r>
        <w:rPr>
          <w:rFonts w:hint="eastAsia" w:ascii="仿宋_GB2312" w:eastAsia="仿宋_GB2312" w:cs="仿宋_GB2312"/>
          <w:sz w:val="32"/>
          <w:szCs w:val="32"/>
          <w:lang w:val="en-US" w:eastAsia="zh-CN"/>
        </w:rPr>
        <w:t>33</w:t>
      </w:r>
      <w:r>
        <w:rPr>
          <w:rFonts w:ascii="仿宋_GB2312" w:eastAsia="仿宋_GB2312" w:cs="仿宋_GB2312"/>
          <w:sz w:val="32"/>
          <w:szCs w:val="32"/>
        </w:rPr>
        <w:t>%</w:t>
      </w:r>
      <w:r>
        <w:rPr>
          <w:rFonts w:hint="eastAsia" w:ascii="仿宋_GB2312" w:eastAsia="仿宋_GB2312" w:cs="仿宋_GB2312"/>
          <w:sz w:val="32"/>
          <w:szCs w:val="32"/>
        </w:rPr>
        <w:t>。</w:t>
      </w:r>
    </w:p>
    <w:p>
      <w:pPr>
        <w:ind w:firstLine="643" w:firstLineChars="200"/>
        <w:rPr>
          <w:rFonts w:ascii="黑体" w:hAnsi="黑体" w:eastAsia="黑体" w:cs="Times New Roman"/>
          <w:sz w:val="32"/>
          <w:szCs w:val="32"/>
        </w:rPr>
      </w:pPr>
      <w:r>
        <w:rPr>
          <w:rFonts w:hint="eastAsia" w:ascii="黑体" w:hAnsi="黑体" w:eastAsia="黑体" w:cs="黑体"/>
          <w:b/>
          <w:bCs/>
          <w:sz w:val="32"/>
          <w:szCs w:val="32"/>
        </w:rPr>
        <w:t>四、关于中国共产党鸡西市梨树区纪律检查委员会</w:t>
      </w:r>
      <w:r>
        <w:rPr>
          <w:rFonts w:ascii="黑体" w:hAnsi="黑体" w:eastAsia="黑体" w:cs="黑体"/>
          <w:b/>
          <w:bCs/>
          <w:sz w:val="32"/>
          <w:szCs w:val="32"/>
        </w:rPr>
        <w:t xml:space="preserve">2019 </w:t>
      </w:r>
      <w:r>
        <w:rPr>
          <w:rFonts w:hint="eastAsia" w:ascii="黑体" w:hAnsi="黑体" w:eastAsia="黑体" w:cs="黑体"/>
          <w:b/>
          <w:bCs/>
          <w:sz w:val="32"/>
          <w:szCs w:val="32"/>
        </w:rPr>
        <w:t>年度财政拨款收入支出决算总体情况说明</w:t>
      </w:r>
    </w:p>
    <w:p>
      <w:pPr>
        <w:ind w:firstLine="640" w:firstLineChars="200"/>
        <w:rPr>
          <w:rFonts w:ascii="仿宋_GB2312" w:eastAsia="仿宋_GB2312" w:cs="Times New Roman"/>
          <w:sz w:val="32"/>
          <w:szCs w:val="32"/>
        </w:rPr>
      </w:pPr>
      <w:r>
        <w:rPr>
          <w:rFonts w:hint="eastAsia" w:ascii="仿宋_GB2312" w:hAnsi="仿宋_GB2312" w:eastAsia="仿宋_GB2312" w:cs="仿宋_GB2312"/>
          <w:b w:val="0"/>
          <w:bCs w:val="0"/>
          <w:sz w:val="32"/>
          <w:szCs w:val="32"/>
        </w:rPr>
        <w:t>中国共产党鸡西市梨树区纪律检查委员会</w:t>
      </w:r>
      <w:r>
        <w:rPr>
          <w:rFonts w:ascii="仿宋_GB2312" w:eastAsia="仿宋_GB2312" w:cs="仿宋_GB2312"/>
          <w:sz w:val="32"/>
          <w:szCs w:val="32"/>
        </w:rPr>
        <w:t>2019</w:t>
      </w:r>
      <w:r>
        <w:rPr>
          <w:rFonts w:hint="eastAsia" w:ascii="仿宋_GB2312" w:eastAsia="仿宋_GB2312" w:cs="仿宋_GB2312"/>
          <w:sz w:val="32"/>
          <w:szCs w:val="32"/>
        </w:rPr>
        <w:t>年度财政拨款收支总决算</w:t>
      </w:r>
      <w:r>
        <w:rPr>
          <w:rFonts w:hint="eastAsia" w:ascii="仿宋_GB2312" w:eastAsia="仿宋_GB2312" w:cs="仿宋_GB2312"/>
          <w:sz w:val="32"/>
          <w:szCs w:val="32"/>
          <w:lang w:val="en-US" w:eastAsia="zh-CN"/>
        </w:rPr>
        <w:t>167.46</w:t>
      </w:r>
      <w:r>
        <w:rPr>
          <w:rFonts w:ascii="仿宋_GB2312" w:eastAsia="仿宋_GB2312" w:cs="仿宋_GB2312"/>
          <w:sz w:val="32"/>
          <w:szCs w:val="32"/>
        </w:rPr>
        <w:t xml:space="preserve"> </w:t>
      </w:r>
      <w:r>
        <w:rPr>
          <w:rFonts w:hint="eastAsia" w:ascii="仿宋_GB2312" w:eastAsia="仿宋_GB2312" w:cs="仿宋_GB2312"/>
          <w:sz w:val="32"/>
          <w:szCs w:val="32"/>
        </w:rPr>
        <w:t>元。与</w:t>
      </w:r>
      <w:r>
        <w:rPr>
          <w:rFonts w:ascii="仿宋_GB2312" w:eastAsia="仿宋_GB2312" w:cs="仿宋_GB2312"/>
          <w:sz w:val="32"/>
          <w:szCs w:val="32"/>
        </w:rPr>
        <w:t>2018</w:t>
      </w:r>
      <w:r>
        <w:rPr>
          <w:rFonts w:hint="eastAsia" w:ascii="仿宋_GB2312" w:eastAsia="仿宋_GB2312" w:cs="仿宋_GB2312"/>
          <w:sz w:val="32"/>
          <w:szCs w:val="32"/>
        </w:rPr>
        <w:t>年相比，财政拨款收、支总计各增加</w:t>
      </w:r>
      <w:r>
        <w:rPr>
          <w:rFonts w:hint="eastAsia" w:ascii="仿宋_GB2312" w:eastAsia="仿宋_GB2312" w:cs="仿宋_GB2312"/>
          <w:sz w:val="32"/>
          <w:szCs w:val="32"/>
          <w:lang w:val="en-US" w:eastAsia="zh-CN"/>
        </w:rPr>
        <w:t>11.42</w:t>
      </w:r>
      <w:r>
        <w:rPr>
          <w:rFonts w:ascii="仿宋_GB2312" w:eastAsia="仿宋_GB2312" w:cs="仿宋_GB2312"/>
          <w:sz w:val="32"/>
          <w:szCs w:val="32"/>
        </w:rPr>
        <w:t xml:space="preserve"> </w:t>
      </w:r>
      <w:r>
        <w:rPr>
          <w:rFonts w:hint="eastAsia" w:ascii="仿宋_GB2312" w:eastAsia="仿宋_GB2312" w:cs="仿宋_GB2312"/>
          <w:sz w:val="32"/>
          <w:szCs w:val="32"/>
        </w:rPr>
        <w:t>万元，增加</w:t>
      </w:r>
      <w:r>
        <w:rPr>
          <w:rFonts w:hint="eastAsia" w:ascii="仿宋_GB2312" w:eastAsia="仿宋_GB2312" w:cs="仿宋_GB2312"/>
          <w:sz w:val="32"/>
          <w:szCs w:val="32"/>
          <w:lang w:val="en-US" w:eastAsia="zh-CN"/>
        </w:rPr>
        <w:t>7</w:t>
      </w:r>
      <w:r>
        <w:rPr>
          <w:rFonts w:ascii="仿宋_GB2312" w:eastAsia="仿宋_GB2312" w:cs="仿宋_GB2312"/>
          <w:sz w:val="32"/>
          <w:szCs w:val="32"/>
        </w:rPr>
        <w:t>%</w:t>
      </w:r>
      <w:r>
        <w:rPr>
          <w:rFonts w:hint="eastAsia" w:ascii="仿宋_GB2312" w:eastAsia="仿宋_GB2312" w:cs="仿宋_GB2312"/>
          <w:sz w:val="32"/>
          <w:szCs w:val="32"/>
        </w:rPr>
        <w:t>。</w:t>
      </w:r>
      <w:r>
        <w:rPr>
          <w:rFonts w:hint="eastAsia" w:ascii="仿宋_GB2312" w:hAnsi="仿宋_GB2312" w:eastAsia="仿宋_GB2312" w:cs="仿宋_GB2312"/>
          <w:b w:val="0"/>
          <w:bCs w:val="0"/>
          <w:sz w:val="32"/>
          <w:szCs w:val="32"/>
        </w:rPr>
        <w:t>中国共产党鸡西市梨树区纪律检查委员会</w:t>
      </w:r>
      <w:r>
        <w:rPr>
          <w:rFonts w:ascii="仿宋_GB2312" w:eastAsia="仿宋_GB2312" w:cs="仿宋_GB2312"/>
          <w:sz w:val="32"/>
          <w:szCs w:val="32"/>
        </w:rPr>
        <w:t>2019</w:t>
      </w:r>
      <w:r>
        <w:rPr>
          <w:rFonts w:hint="eastAsia" w:ascii="仿宋_GB2312" w:eastAsia="仿宋_GB2312" w:cs="仿宋_GB2312"/>
          <w:sz w:val="32"/>
          <w:szCs w:val="32"/>
        </w:rPr>
        <w:t>年度收、支总计比</w:t>
      </w:r>
      <w:r>
        <w:rPr>
          <w:rFonts w:ascii="仿宋_GB2312" w:eastAsia="仿宋_GB2312" w:cs="仿宋_GB2312"/>
          <w:sz w:val="32"/>
          <w:szCs w:val="32"/>
        </w:rPr>
        <w:t>2018</w:t>
      </w:r>
      <w:r>
        <w:rPr>
          <w:rFonts w:hint="eastAsia" w:ascii="仿宋_GB2312" w:eastAsia="仿宋_GB2312" w:cs="仿宋_GB2312"/>
          <w:sz w:val="32"/>
          <w:szCs w:val="32"/>
        </w:rPr>
        <w:t>年增加</w:t>
      </w:r>
      <w:r>
        <w:rPr>
          <w:rFonts w:hint="eastAsia" w:ascii="仿宋_GB2312" w:eastAsia="仿宋_GB2312" w:cs="仿宋_GB2312"/>
          <w:sz w:val="32"/>
          <w:szCs w:val="32"/>
          <w:lang w:val="en-US" w:eastAsia="zh-CN"/>
        </w:rPr>
        <w:t>7</w:t>
      </w:r>
      <w:r>
        <w:rPr>
          <w:rFonts w:ascii="仿宋_GB2312" w:eastAsia="仿宋_GB2312" w:cs="仿宋_GB2312"/>
          <w:sz w:val="32"/>
          <w:szCs w:val="32"/>
        </w:rPr>
        <w:t xml:space="preserve"> %</w:t>
      </w:r>
      <w:r>
        <w:rPr>
          <w:rFonts w:hint="eastAsia" w:ascii="仿宋_GB2312" w:eastAsia="仿宋_GB2312" w:cs="仿宋_GB2312"/>
          <w:sz w:val="32"/>
          <w:szCs w:val="32"/>
        </w:rPr>
        <w:t>。</w:t>
      </w:r>
    </w:p>
    <w:p>
      <w:pPr>
        <w:ind w:firstLine="643" w:firstLineChars="200"/>
        <w:rPr>
          <w:rFonts w:ascii="黑体" w:hAnsi="黑体" w:eastAsia="黑体" w:cs="Times New Roman"/>
          <w:sz w:val="32"/>
          <w:szCs w:val="32"/>
        </w:rPr>
      </w:pPr>
      <w:r>
        <w:rPr>
          <w:rFonts w:hint="eastAsia" w:ascii="黑体" w:hAnsi="黑体" w:eastAsia="黑体" w:cs="黑体"/>
          <w:b/>
          <w:bCs/>
          <w:sz w:val="32"/>
          <w:szCs w:val="32"/>
        </w:rPr>
        <w:t>五、关于中国共产党鸡西市梨树区纪律检查委员会</w:t>
      </w:r>
      <w:r>
        <w:rPr>
          <w:rFonts w:ascii="黑体" w:hAnsi="黑体" w:eastAsia="黑体" w:cs="黑体"/>
          <w:b/>
          <w:bCs/>
          <w:sz w:val="32"/>
          <w:szCs w:val="32"/>
        </w:rPr>
        <w:t>2019</w:t>
      </w:r>
      <w:r>
        <w:rPr>
          <w:rFonts w:hint="eastAsia" w:ascii="黑体" w:hAnsi="黑体" w:eastAsia="黑体" w:cs="黑体"/>
          <w:b/>
          <w:bCs/>
          <w:sz w:val="32"/>
          <w:szCs w:val="32"/>
        </w:rPr>
        <w:t>年度一般公共预算财政拨款支出决算情况说明</w:t>
      </w:r>
    </w:p>
    <w:p>
      <w:pPr>
        <w:ind w:firstLine="472" w:firstLineChars="147"/>
        <w:rPr>
          <w:rFonts w:ascii="黑体" w:hAnsi="黑体" w:eastAsia="黑体" w:cs="Times New Roman"/>
          <w:b/>
          <w:bCs/>
          <w:sz w:val="32"/>
          <w:szCs w:val="32"/>
        </w:rPr>
      </w:pPr>
      <w:r>
        <w:rPr>
          <w:rFonts w:hint="eastAsia" w:ascii="楷体_GB2312" w:eastAsia="楷体_GB2312" w:cs="楷体_GB2312"/>
          <w:b/>
          <w:bCs/>
          <w:sz w:val="32"/>
          <w:szCs w:val="32"/>
        </w:rPr>
        <w:t>（一）财政拨款支出决算总体情况</w:t>
      </w:r>
    </w:p>
    <w:p>
      <w:pPr>
        <w:ind w:firstLine="640" w:firstLineChars="200"/>
        <w:rPr>
          <w:rFonts w:ascii="仿宋_GB2312" w:eastAsia="仿宋_GB2312" w:cs="Times New Roman"/>
          <w:sz w:val="32"/>
          <w:szCs w:val="32"/>
        </w:rPr>
      </w:pPr>
      <w:r>
        <w:rPr>
          <w:rFonts w:hint="eastAsia" w:ascii="仿宋_GB2312" w:hAnsi="仿宋_GB2312" w:eastAsia="仿宋_GB2312" w:cs="仿宋_GB2312"/>
          <w:b w:val="0"/>
          <w:bCs w:val="0"/>
          <w:sz w:val="32"/>
          <w:szCs w:val="32"/>
        </w:rPr>
        <w:t>中国共产党鸡西市梨树区纪律检查委员会</w:t>
      </w:r>
      <w:r>
        <w:rPr>
          <w:rFonts w:ascii="仿宋_GB2312" w:eastAsia="仿宋_GB2312" w:cs="仿宋_GB2312"/>
          <w:sz w:val="32"/>
          <w:szCs w:val="32"/>
        </w:rPr>
        <w:t>2019</w:t>
      </w:r>
      <w:r>
        <w:rPr>
          <w:rFonts w:hint="eastAsia" w:ascii="仿宋_GB2312" w:eastAsia="仿宋_GB2312" w:cs="仿宋_GB2312"/>
          <w:sz w:val="32"/>
          <w:szCs w:val="32"/>
        </w:rPr>
        <w:t>年度财政拨款支出</w:t>
      </w:r>
      <w:r>
        <w:rPr>
          <w:rFonts w:ascii="仿宋_GB2312" w:eastAsia="仿宋_GB2312" w:cs="仿宋_GB2312"/>
          <w:sz w:val="32"/>
          <w:szCs w:val="32"/>
        </w:rPr>
        <w:t xml:space="preserve"> </w:t>
      </w:r>
      <w:r>
        <w:rPr>
          <w:rFonts w:hint="eastAsia" w:ascii="仿宋_GB2312" w:eastAsia="仿宋_GB2312" w:cs="仿宋_GB2312"/>
          <w:sz w:val="32"/>
          <w:szCs w:val="32"/>
          <w:lang w:val="en-US" w:eastAsia="zh-CN"/>
        </w:rPr>
        <w:t>167.46</w:t>
      </w:r>
      <w:r>
        <w:rPr>
          <w:rFonts w:ascii="仿宋_GB2312" w:eastAsia="仿宋_GB2312" w:cs="仿宋_GB2312"/>
          <w:sz w:val="32"/>
          <w:szCs w:val="32"/>
        </w:rPr>
        <w:t xml:space="preserve"> </w:t>
      </w:r>
      <w:r>
        <w:rPr>
          <w:rFonts w:hint="eastAsia" w:ascii="仿宋_GB2312" w:eastAsia="仿宋_GB2312" w:cs="仿宋_GB2312"/>
          <w:sz w:val="32"/>
          <w:szCs w:val="32"/>
        </w:rPr>
        <w:t>万元，占本年支出合计的</w:t>
      </w:r>
      <w:r>
        <w:rPr>
          <w:rFonts w:hint="eastAsia" w:ascii="仿宋_GB2312" w:eastAsia="仿宋_GB2312" w:cs="仿宋_GB2312"/>
          <w:sz w:val="32"/>
          <w:szCs w:val="32"/>
          <w:lang w:val="en-US" w:eastAsia="zh-CN"/>
        </w:rPr>
        <w:t>100</w:t>
      </w:r>
      <w:r>
        <w:rPr>
          <w:rFonts w:ascii="仿宋_GB2312" w:eastAsia="仿宋_GB2312" w:cs="仿宋_GB2312"/>
          <w:sz w:val="32"/>
          <w:szCs w:val="32"/>
        </w:rPr>
        <w:t xml:space="preserve"> %</w:t>
      </w:r>
      <w:r>
        <w:rPr>
          <w:rFonts w:hint="eastAsia" w:ascii="仿宋_GB2312" w:eastAsia="仿宋_GB2312" w:cs="仿宋_GB2312"/>
          <w:sz w:val="32"/>
          <w:szCs w:val="32"/>
        </w:rPr>
        <w:t>。与</w:t>
      </w:r>
      <w:r>
        <w:rPr>
          <w:rFonts w:ascii="仿宋_GB2312" w:eastAsia="仿宋_GB2312" w:cs="仿宋_GB2312"/>
          <w:sz w:val="32"/>
          <w:szCs w:val="32"/>
        </w:rPr>
        <w:t>2018</w:t>
      </w:r>
      <w:r>
        <w:rPr>
          <w:rFonts w:hint="eastAsia" w:ascii="仿宋_GB2312" w:eastAsia="仿宋_GB2312" w:cs="仿宋_GB2312"/>
          <w:sz w:val="32"/>
          <w:szCs w:val="32"/>
        </w:rPr>
        <w:t>年相比，财政拨款支出增加了</w:t>
      </w:r>
      <w:r>
        <w:rPr>
          <w:rFonts w:ascii="仿宋_GB2312" w:eastAsia="仿宋_GB2312" w:cs="仿宋_GB2312"/>
          <w:sz w:val="32"/>
          <w:szCs w:val="32"/>
        </w:rPr>
        <w:t xml:space="preserve"> </w:t>
      </w:r>
      <w:r>
        <w:rPr>
          <w:rFonts w:hint="eastAsia" w:ascii="仿宋_GB2312" w:eastAsia="仿宋_GB2312" w:cs="仿宋_GB2312"/>
          <w:sz w:val="32"/>
          <w:szCs w:val="32"/>
          <w:lang w:val="en-US" w:eastAsia="zh-CN"/>
        </w:rPr>
        <w:t>11.42</w:t>
      </w:r>
      <w:r>
        <w:rPr>
          <w:rFonts w:ascii="仿宋_GB2312" w:eastAsia="仿宋_GB2312" w:cs="仿宋_GB2312"/>
          <w:sz w:val="32"/>
          <w:szCs w:val="32"/>
        </w:rPr>
        <w:t xml:space="preserve"> </w:t>
      </w:r>
      <w:r>
        <w:rPr>
          <w:rFonts w:hint="eastAsia" w:ascii="仿宋_GB2312" w:eastAsia="仿宋_GB2312" w:cs="仿宋_GB2312"/>
          <w:sz w:val="32"/>
          <w:szCs w:val="32"/>
        </w:rPr>
        <w:t>万元，增加</w:t>
      </w:r>
      <w:r>
        <w:rPr>
          <w:rFonts w:hint="eastAsia" w:ascii="仿宋_GB2312" w:eastAsia="仿宋_GB2312" w:cs="仿宋_GB2312"/>
          <w:sz w:val="32"/>
          <w:szCs w:val="32"/>
          <w:lang w:val="en-US" w:eastAsia="zh-CN"/>
        </w:rPr>
        <w:t>7</w:t>
      </w:r>
      <w:r>
        <w:rPr>
          <w:rFonts w:ascii="仿宋_GB2312" w:eastAsia="仿宋_GB2312" w:cs="仿宋_GB2312"/>
          <w:sz w:val="32"/>
          <w:szCs w:val="32"/>
        </w:rPr>
        <w:t xml:space="preserve"> % </w:t>
      </w:r>
      <w:r>
        <w:rPr>
          <w:rFonts w:hint="eastAsia" w:ascii="仿宋_GB2312" w:eastAsia="仿宋_GB2312" w:cs="仿宋_GB2312"/>
          <w:sz w:val="32"/>
          <w:szCs w:val="32"/>
        </w:rPr>
        <w:t>。</w:t>
      </w:r>
    </w:p>
    <w:p>
      <w:pPr>
        <w:ind w:firstLine="472" w:firstLineChars="147"/>
        <w:rPr>
          <w:rFonts w:ascii="仿宋_GB2312" w:eastAsia="仿宋_GB2312" w:cs="Times New Roman"/>
          <w:sz w:val="32"/>
          <w:szCs w:val="32"/>
        </w:rPr>
      </w:pPr>
      <w:r>
        <w:rPr>
          <w:rFonts w:hint="eastAsia" w:ascii="楷体_GB2312" w:hAnsi="黑体" w:eastAsia="楷体_GB2312" w:cs="楷体_GB2312"/>
          <w:b/>
          <w:bCs/>
          <w:sz w:val="32"/>
          <w:szCs w:val="32"/>
        </w:rPr>
        <w:t>（二）财政拨款支出决算结构情况</w:t>
      </w:r>
    </w:p>
    <w:p>
      <w:pPr>
        <w:ind w:firstLine="640"/>
        <w:rPr>
          <w:rFonts w:hint="eastAsia" w:ascii="仿宋_GB2312" w:eastAsia="仿宋_GB2312" w:cs="仿宋_GB2312"/>
          <w:sz w:val="32"/>
          <w:szCs w:val="32"/>
          <w:lang w:eastAsia="zh-CN"/>
        </w:rPr>
      </w:pPr>
      <w:r>
        <w:rPr>
          <w:rFonts w:hint="eastAsia" w:ascii="仿宋_GB2312" w:hAnsi="仿宋_GB2312" w:eastAsia="仿宋_GB2312" w:cs="仿宋_GB2312"/>
          <w:b w:val="0"/>
          <w:bCs w:val="0"/>
          <w:sz w:val="32"/>
          <w:szCs w:val="32"/>
        </w:rPr>
        <w:t>中国共产党鸡西市梨树区纪律检查委员会</w:t>
      </w:r>
      <w:r>
        <w:rPr>
          <w:rFonts w:ascii="仿宋_GB2312" w:eastAsia="仿宋_GB2312" w:cs="仿宋_GB2312"/>
          <w:sz w:val="32"/>
          <w:szCs w:val="32"/>
        </w:rPr>
        <w:t xml:space="preserve">2019 </w:t>
      </w:r>
      <w:r>
        <w:rPr>
          <w:rFonts w:hint="eastAsia" w:ascii="仿宋_GB2312" w:eastAsia="仿宋_GB2312" w:cs="仿宋_GB2312"/>
          <w:sz w:val="32"/>
          <w:szCs w:val="32"/>
        </w:rPr>
        <w:t>年度财政拨款支出</w:t>
      </w:r>
      <w:r>
        <w:rPr>
          <w:rFonts w:ascii="仿宋_GB2312" w:eastAsia="仿宋_GB2312" w:cs="仿宋_GB2312"/>
          <w:sz w:val="32"/>
          <w:szCs w:val="32"/>
        </w:rPr>
        <w:t xml:space="preserve"> </w:t>
      </w:r>
      <w:r>
        <w:rPr>
          <w:rFonts w:hint="eastAsia" w:ascii="仿宋_GB2312" w:eastAsia="仿宋_GB2312" w:cs="仿宋_GB2312"/>
          <w:sz w:val="32"/>
          <w:szCs w:val="32"/>
          <w:lang w:val="en-US" w:eastAsia="zh-CN"/>
        </w:rPr>
        <w:t>167.46</w:t>
      </w:r>
      <w:r>
        <w:rPr>
          <w:rFonts w:hint="eastAsia" w:ascii="仿宋_GB2312" w:eastAsia="仿宋_GB2312" w:cs="仿宋_GB2312"/>
          <w:sz w:val="32"/>
          <w:szCs w:val="32"/>
        </w:rPr>
        <w:t>元，主要用于以下方面：一般公共服务（类）支出</w:t>
      </w:r>
      <w:r>
        <w:rPr>
          <w:rFonts w:hint="eastAsia" w:ascii="仿宋_GB2312" w:eastAsia="仿宋_GB2312" w:cs="仿宋_GB2312"/>
          <w:sz w:val="32"/>
          <w:szCs w:val="32"/>
          <w:lang w:val="en-US" w:eastAsia="zh-CN"/>
        </w:rPr>
        <w:t>112.95</w:t>
      </w:r>
      <w:r>
        <w:rPr>
          <w:rFonts w:ascii="仿宋_GB2312" w:eastAsia="仿宋_GB2312" w:cs="仿宋_GB2312"/>
          <w:sz w:val="32"/>
          <w:szCs w:val="32"/>
        </w:rPr>
        <w:t xml:space="preserve"> </w:t>
      </w:r>
      <w:r>
        <w:rPr>
          <w:rFonts w:hint="eastAsia" w:ascii="仿宋_GB2312" w:eastAsia="仿宋_GB2312" w:cs="仿宋_GB2312"/>
          <w:sz w:val="32"/>
          <w:szCs w:val="32"/>
        </w:rPr>
        <w:t>万元，占</w:t>
      </w:r>
      <w:r>
        <w:rPr>
          <w:rFonts w:hint="eastAsia" w:ascii="仿宋_GB2312" w:eastAsia="仿宋_GB2312" w:cs="仿宋_GB2312"/>
          <w:sz w:val="32"/>
          <w:szCs w:val="32"/>
          <w:lang w:val="en-US" w:eastAsia="zh-CN"/>
        </w:rPr>
        <w:t>67</w:t>
      </w:r>
      <w:r>
        <w:rPr>
          <w:rFonts w:ascii="仿宋_GB2312" w:eastAsia="仿宋_GB2312" w:cs="仿宋_GB2312"/>
          <w:sz w:val="32"/>
          <w:szCs w:val="32"/>
        </w:rPr>
        <w:t xml:space="preserve"> %</w:t>
      </w:r>
      <w:r>
        <w:rPr>
          <w:rFonts w:hint="eastAsia" w:ascii="仿宋_GB2312" w:eastAsia="仿宋_GB2312" w:cs="仿宋_GB2312"/>
          <w:sz w:val="32"/>
          <w:szCs w:val="32"/>
        </w:rPr>
        <w:t>，</w:t>
      </w:r>
      <w:r>
        <w:rPr>
          <w:rFonts w:hint="eastAsia" w:ascii="仿宋_GB2312" w:eastAsia="仿宋_GB2312" w:cs="仿宋_GB2312"/>
          <w:sz w:val="32"/>
          <w:szCs w:val="32"/>
          <w:lang w:eastAsia="zh-CN"/>
        </w:rPr>
        <w:t>项目</w:t>
      </w:r>
      <w:r>
        <w:rPr>
          <w:rFonts w:hint="eastAsia" w:ascii="仿宋_GB2312" w:eastAsia="仿宋_GB2312" w:cs="仿宋_GB2312"/>
          <w:sz w:val="32"/>
          <w:szCs w:val="32"/>
        </w:rPr>
        <w:t>支出（类）支出</w:t>
      </w:r>
      <w:r>
        <w:rPr>
          <w:rFonts w:hint="eastAsia" w:ascii="仿宋_GB2312" w:eastAsia="仿宋_GB2312" w:cs="仿宋_GB2312"/>
          <w:sz w:val="32"/>
          <w:szCs w:val="32"/>
          <w:lang w:val="en-US" w:eastAsia="zh-CN"/>
        </w:rPr>
        <w:t>54.51</w:t>
      </w:r>
      <w:r>
        <w:rPr>
          <w:rFonts w:hint="eastAsia" w:ascii="仿宋_GB2312" w:eastAsia="仿宋_GB2312" w:cs="仿宋_GB2312"/>
          <w:sz w:val="32"/>
          <w:szCs w:val="32"/>
        </w:rPr>
        <w:t>万元，占</w:t>
      </w:r>
      <w:r>
        <w:rPr>
          <w:rFonts w:hint="eastAsia" w:ascii="仿宋_GB2312" w:eastAsia="仿宋_GB2312" w:cs="仿宋_GB2312"/>
          <w:sz w:val="32"/>
          <w:szCs w:val="32"/>
          <w:lang w:val="en-US" w:eastAsia="zh-CN"/>
        </w:rPr>
        <w:t>33</w:t>
      </w:r>
      <w:r>
        <w:rPr>
          <w:rFonts w:ascii="仿宋_GB2312" w:eastAsia="仿宋_GB2312" w:cs="仿宋_GB2312"/>
          <w:sz w:val="32"/>
          <w:szCs w:val="32"/>
        </w:rPr>
        <w:t xml:space="preserve"> %</w:t>
      </w:r>
      <w:r>
        <w:rPr>
          <w:rFonts w:hint="eastAsia" w:ascii="仿宋_GB2312" w:eastAsia="仿宋_GB2312" w:cs="仿宋_GB2312"/>
          <w:sz w:val="32"/>
          <w:szCs w:val="32"/>
          <w:lang w:eastAsia="zh-CN"/>
        </w:rPr>
        <w:t>。</w:t>
      </w:r>
    </w:p>
    <w:p>
      <w:pPr>
        <w:ind w:firstLine="640"/>
        <w:rPr>
          <w:rFonts w:ascii="仿宋_GB2312" w:eastAsia="仿宋_GB2312" w:cs="Times New Roman"/>
          <w:b/>
          <w:bCs/>
          <w:sz w:val="32"/>
          <w:szCs w:val="32"/>
        </w:rPr>
      </w:pPr>
      <w:r>
        <w:t xml:space="preserve">    </w:t>
      </w:r>
      <w:r>
        <w:rPr>
          <w:rFonts w:hint="eastAsia" w:ascii="楷体_GB2312" w:eastAsia="楷体_GB2312" w:cs="楷体_GB2312"/>
          <w:b/>
          <w:bCs/>
          <w:sz w:val="32"/>
          <w:szCs w:val="32"/>
        </w:rPr>
        <w:t>（三）财政拨款支出决算具体情况</w:t>
      </w:r>
    </w:p>
    <w:p>
      <w:pPr>
        <w:rPr>
          <w:rFonts w:hint="eastAsia" w:ascii="仿宋_GB2312" w:eastAsia="仿宋_GB2312" w:cs="Times New Roman"/>
          <w:sz w:val="32"/>
          <w:szCs w:val="32"/>
          <w:lang w:eastAsia="zh-CN"/>
        </w:rPr>
      </w:pPr>
      <w:r>
        <w:t xml:space="preserve">    </w:t>
      </w:r>
      <w:r>
        <w:rPr>
          <w:rFonts w:hint="eastAsia" w:ascii="仿宋_GB2312" w:hAnsi="仿宋_GB2312" w:eastAsia="仿宋_GB2312" w:cs="仿宋_GB2312"/>
          <w:b w:val="0"/>
          <w:bCs w:val="0"/>
          <w:sz w:val="32"/>
          <w:szCs w:val="32"/>
        </w:rPr>
        <w:t>中国共产党鸡西市梨树区纪律检查委员会</w:t>
      </w:r>
      <w:r>
        <w:rPr>
          <w:rFonts w:ascii="仿宋_GB2312" w:eastAsia="仿宋_GB2312" w:cs="仿宋_GB2312"/>
          <w:sz w:val="32"/>
          <w:szCs w:val="32"/>
        </w:rPr>
        <w:t>2019</w:t>
      </w:r>
      <w:r>
        <w:rPr>
          <w:rFonts w:hint="eastAsia" w:ascii="仿宋_GB2312" w:eastAsia="仿宋_GB2312" w:cs="仿宋_GB2312"/>
          <w:sz w:val="32"/>
          <w:szCs w:val="32"/>
        </w:rPr>
        <w:t>年度财政拨款支出年初预算为</w:t>
      </w:r>
      <w:r>
        <w:rPr>
          <w:rFonts w:hint="eastAsia" w:ascii="仿宋_GB2312" w:eastAsia="仿宋_GB2312" w:cs="仿宋_GB2312"/>
          <w:sz w:val="32"/>
          <w:szCs w:val="32"/>
          <w:lang w:val="en-US" w:eastAsia="zh-CN"/>
        </w:rPr>
        <w:t>116.4</w:t>
      </w:r>
      <w:r>
        <w:rPr>
          <w:rFonts w:ascii="仿宋_GB2312" w:eastAsia="仿宋_GB2312" w:cs="仿宋_GB2312"/>
          <w:sz w:val="32"/>
          <w:szCs w:val="32"/>
        </w:rPr>
        <w:t xml:space="preserve"> </w:t>
      </w:r>
      <w:r>
        <w:rPr>
          <w:rFonts w:hint="eastAsia" w:ascii="仿宋_GB2312" w:eastAsia="仿宋_GB2312" w:cs="仿宋_GB2312"/>
          <w:sz w:val="32"/>
          <w:szCs w:val="32"/>
        </w:rPr>
        <w:t>万元，支出决算为</w:t>
      </w:r>
      <w:r>
        <w:rPr>
          <w:rFonts w:hint="eastAsia" w:ascii="仿宋_GB2312" w:eastAsia="仿宋_GB2312" w:cs="仿宋_GB2312"/>
          <w:sz w:val="32"/>
          <w:szCs w:val="32"/>
          <w:lang w:val="en-US" w:eastAsia="zh-CN"/>
        </w:rPr>
        <w:t>167.46</w:t>
      </w:r>
      <w:r>
        <w:rPr>
          <w:rFonts w:ascii="仿宋_GB2312" w:eastAsia="仿宋_GB2312" w:cs="仿宋_GB2312"/>
          <w:sz w:val="32"/>
          <w:szCs w:val="32"/>
        </w:rPr>
        <w:t xml:space="preserve"> </w:t>
      </w:r>
      <w:r>
        <w:rPr>
          <w:rFonts w:hint="eastAsia" w:ascii="仿宋_GB2312" w:eastAsia="仿宋_GB2312" w:cs="仿宋_GB2312"/>
          <w:sz w:val="32"/>
          <w:szCs w:val="32"/>
        </w:rPr>
        <w:t>万元，完成年初预算的</w:t>
      </w:r>
      <w:r>
        <w:rPr>
          <w:rFonts w:hint="eastAsia" w:ascii="仿宋_GB2312" w:eastAsia="仿宋_GB2312" w:cs="仿宋_GB2312"/>
          <w:sz w:val="32"/>
          <w:szCs w:val="32"/>
          <w:lang w:val="en-US" w:eastAsia="zh-CN"/>
        </w:rPr>
        <w:t>143</w:t>
      </w:r>
      <w:r>
        <w:rPr>
          <w:rFonts w:ascii="仿宋_GB2312" w:eastAsia="仿宋_GB2312" w:cs="仿宋_GB2312"/>
          <w:sz w:val="32"/>
          <w:szCs w:val="32"/>
        </w:rPr>
        <w:t xml:space="preserve"> %</w:t>
      </w:r>
      <w:r>
        <w:rPr>
          <w:rFonts w:hint="eastAsia" w:ascii="仿宋_GB2312" w:eastAsia="仿宋_GB2312" w:cs="仿宋_GB2312"/>
          <w:sz w:val="32"/>
          <w:szCs w:val="32"/>
        </w:rPr>
        <w:t>。决算数大于预算数的主要原因是</w:t>
      </w:r>
      <w:r>
        <w:rPr>
          <w:rFonts w:hint="eastAsia" w:ascii="仿宋_GB2312" w:eastAsia="仿宋_GB2312" w:cs="仿宋_GB2312"/>
          <w:sz w:val="32"/>
          <w:szCs w:val="32"/>
          <w:lang w:eastAsia="zh-CN"/>
        </w:rPr>
        <w:t>市纪检拨付的专项经费。</w:t>
      </w:r>
    </w:p>
    <w:p>
      <w:pPr>
        <w:rPr>
          <w:rFonts w:hint="eastAsia" w:ascii="仿宋_GB2312" w:eastAsia="仿宋_GB2312" w:cs="Times New Roman"/>
          <w:sz w:val="32"/>
          <w:szCs w:val="32"/>
          <w:lang w:eastAsia="zh-CN"/>
        </w:rPr>
      </w:pPr>
      <w:r>
        <w:rPr>
          <w:rFonts w:ascii="仿宋_GB2312" w:eastAsia="仿宋_GB2312" w:cs="仿宋_GB2312"/>
          <w:sz w:val="32"/>
          <w:szCs w:val="32"/>
        </w:rPr>
        <w:t xml:space="preserve">    1.</w:t>
      </w:r>
      <w:r>
        <w:rPr>
          <w:rFonts w:hint="eastAsia" w:ascii="仿宋_GB2312" w:eastAsia="仿宋_GB2312" w:cs="仿宋_GB2312"/>
          <w:sz w:val="32"/>
          <w:szCs w:val="32"/>
        </w:rPr>
        <w:t>一般公共服务</w:t>
      </w:r>
      <w:r>
        <w:rPr>
          <w:rFonts w:hint="eastAsia" w:ascii="仿宋_GB2312" w:eastAsia="仿宋_GB2312" w:cs="仿宋_GB2312"/>
          <w:sz w:val="32"/>
          <w:szCs w:val="32"/>
          <w:lang w:eastAsia="zh-CN"/>
        </w:rPr>
        <w:t>基本支出</w:t>
      </w:r>
      <w:r>
        <w:rPr>
          <w:rFonts w:hint="eastAsia" w:ascii="仿宋_GB2312" w:eastAsia="仿宋_GB2312" w:cs="仿宋_GB2312"/>
          <w:sz w:val="32"/>
          <w:szCs w:val="32"/>
        </w:rPr>
        <w:t>。年初预算为</w:t>
      </w:r>
      <w:r>
        <w:rPr>
          <w:rFonts w:ascii="仿宋_GB2312" w:eastAsia="仿宋_GB2312" w:cs="仿宋_GB2312"/>
          <w:sz w:val="32"/>
          <w:szCs w:val="32"/>
        </w:rPr>
        <w:t xml:space="preserve"> </w:t>
      </w:r>
      <w:r>
        <w:rPr>
          <w:rFonts w:hint="eastAsia" w:ascii="仿宋_GB2312" w:eastAsia="仿宋_GB2312" w:cs="仿宋_GB2312"/>
          <w:sz w:val="32"/>
          <w:szCs w:val="32"/>
          <w:lang w:val="en-US" w:eastAsia="zh-CN"/>
        </w:rPr>
        <w:t>115.40</w:t>
      </w:r>
      <w:r>
        <w:rPr>
          <w:rFonts w:hint="eastAsia" w:ascii="仿宋_GB2312" w:eastAsia="仿宋_GB2312" w:cs="仿宋_GB2312"/>
          <w:sz w:val="32"/>
          <w:szCs w:val="32"/>
        </w:rPr>
        <w:t>万元，支出决算为</w:t>
      </w:r>
      <w:r>
        <w:rPr>
          <w:rFonts w:ascii="仿宋_GB2312" w:eastAsia="仿宋_GB2312" w:cs="仿宋_GB2312"/>
          <w:sz w:val="32"/>
          <w:szCs w:val="32"/>
        </w:rPr>
        <w:t xml:space="preserve"> </w:t>
      </w:r>
      <w:r>
        <w:rPr>
          <w:rFonts w:hint="eastAsia" w:ascii="仿宋_GB2312" w:eastAsia="仿宋_GB2312" w:cs="仿宋_GB2312"/>
          <w:sz w:val="32"/>
          <w:szCs w:val="32"/>
          <w:lang w:val="en-US" w:eastAsia="zh-CN"/>
        </w:rPr>
        <w:t>112.95</w:t>
      </w:r>
      <w:r>
        <w:rPr>
          <w:rFonts w:hint="eastAsia" w:ascii="仿宋_GB2312" w:eastAsia="仿宋_GB2312" w:cs="仿宋_GB2312"/>
          <w:sz w:val="32"/>
          <w:szCs w:val="32"/>
        </w:rPr>
        <w:t>万元，完成年初预算的</w:t>
      </w:r>
      <w:r>
        <w:rPr>
          <w:rFonts w:hint="eastAsia" w:ascii="仿宋_GB2312" w:eastAsia="仿宋_GB2312" w:cs="仿宋_GB2312"/>
          <w:sz w:val="32"/>
          <w:szCs w:val="32"/>
          <w:lang w:val="en-US" w:eastAsia="zh-CN"/>
        </w:rPr>
        <w:t>97</w:t>
      </w:r>
      <w:r>
        <w:rPr>
          <w:rFonts w:ascii="仿宋_GB2312" w:eastAsia="仿宋_GB2312" w:cs="仿宋_GB2312"/>
          <w:sz w:val="32"/>
          <w:szCs w:val="32"/>
        </w:rPr>
        <w:t xml:space="preserve"> %</w:t>
      </w:r>
      <w:r>
        <w:rPr>
          <w:rFonts w:hint="eastAsia" w:ascii="仿宋_GB2312" w:eastAsia="仿宋_GB2312" w:cs="仿宋_GB2312"/>
          <w:sz w:val="32"/>
          <w:szCs w:val="32"/>
        </w:rPr>
        <w:t>。决算数</w:t>
      </w:r>
      <w:r>
        <w:rPr>
          <w:rFonts w:hint="eastAsia" w:ascii="仿宋_GB2312" w:eastAsia="仿宋_GB2312" w:cs="仿宋_GB2312"/>
          <w:sz w:val="32"/>
          <w:szCs w:val="32"/>
          <w:lang w:eastAsia="zh-CN"/>
        </w:rPr>
        <w:t>小</w:t>
      </w:r>
      <w:r>
        <w:rPr>
          <w:rFonts w:hint="eastAsia" w:ascii="仿宋_GB2312" w:eastAsia="仿宋_GB2312" w:cs="仿宋_GB2312"/>
          <w:sz w:val="32"/>
          <w:szCs w:val="32"/>
        </w:rPr>
        <w:t>于预算数的主要原因是</w:t>
      </w:r>
      <w:r>
        <w:rPr>
          <w:rFonts w:hint="eastAsia" w:ascii="仿宋_GB2312" w:eastAsia="仿宋_GB2312" w:cs="仿宋_GB2312"/>
          <w:sz w:val="32"/>
          <w:szCs w:val="32"/>
          <w:lang w:eastAsia="zh-CN"/>
        </w:rPr>
        <w:t>公积金基数上调。</w:t>
      </w:r>
    </w:p>
    <w:p>
      <w:pPr>
        <w:rPr>
          <w:rFonts w:hint="eastAsia" w:ascii="仿宋_GB2312" w:eastAsia="仿宋_GB2312" w:cs="Times New Roman"/>
          <w:sz w:val="32"/>
          <w:szCs w:val="32"/>
          <w:lang w:eastAsia="zh-CN"/>
        </w:rPr>
      </w:pPr>
      <w:r>
        <w:rPr>
          <w:rFonts w:ascii="仿宋_GB2312" w:eastAsia="仿宋_GB2312" w:cs="仿宋_GB2312"/>
          <w:sz w:val="32"/>
          <w:szCs w:val="32"/>
        </w:rPr>
        <w:t xml:space="preserve">    2.</w:t>
      </w:r>
      <w:r>
        <w:rPr>
          <w:rFonts w:hint="eastAsia" w:ascii="仿宋_GB2312" w:eastAsia="仿宋_GB2312" w:cs="仿宋_GB2312"/>
          <w:sz w:val="32"/>
          <w:szCs w:val="32"/>
        </w:rPr>
        <w:t>一般公共服务</w:t>
      </w:r>
      <w:r>
        <w:rPr>
          <w:rFonts w:hint="eastAsia" w:ascii="仿宋_GB2312" w:eastAsia="仿宋_GB2312" w:cs="仿宋_GB2312"/>
          <w:sz w:val="32"/>
          <w:szCs w:val="32"/>
          <w:lang w:eastAsia="zh-CN"/>
        </w:rPr>
        <w:t>项目支出</w:t>
      </w:r>
      <w:r>
        <w:rPr>
          <w:rFonts w:hint="eastAsia" w:ascii="仿宋_GB2312" w:eastAsia="仿宋_GB2312" w:cs="仿宋_GB2312"/>
          <w:sz w:val="32"/>
          <w:szCs w:val="32"/>
        </w:rPr>
        <w:t>。年初预算为</w:t>
      </w:r>
      <w:r>
        <w:rPr>
          <w:rFonts w:ascii="仿宋_GB2312" w:eastAsia="仿宋_GB2312" w:cs="仿宋_GB2312"/>
          <w:sz w:val="32"/>
          <w:szCs w:val="32"/>
        </w:rPr>
        <w:t xml:space="preserve"> </w:t>
      </w:r>
      <w:r>
        <w:rPr>
          <w:rFonts w:hint="eastAsia" w:ascii="仿宋_GB2312" w:eastAsia="仿宋_GB2312" w:cs="仿宋_GB2312"/>
          <w:sz w:val="32"/>
          <w:szCs w:val="32"/>
          <w:lang w:val="en-US" w:eastAsia="zh-CN"/>
        </w:rPr>
        <w:t>1</w:t>
      </w:r>
      <w:r>
        <w:rPr>
          <w:rFonts w:hint="eastAsia" w:ascii="仿宋_GB2312" w:eastAsia="仿宋_GB2312" w:cs="仿宋_GB2312"/>
          <w:sz w:val="32"/>
          <w:szCs w:val="32"/>
        </w:rPr>
        <w:t>万元，支出决算为</w:t>
      </w:r>
      <w:r>
        <w:rPr>
          <w:rFonts w:ascii="仿宋_GB2312" w:eastAsia="仿宋_GB2312" w:cs="仿宋_GB2312"/>
          <w:sz w:val="32"/>
          <w:szCs w:val="32"/>
        </w:rPr>
        <w:t xml:space="preserve"> </w:t>
      </w:r>
      <w:r>
        <w:rPr>
          <w:rFonts w:hint="eastAsia" w:ascii="仿宋_GB2312" w:eastAsia="仿宋_GB2312" w:cs="仿宋_GB2312"/>
          <w:sz w:val="32"/>
          <w:szCs w:val="32"/>
          <w:lang w:val="en-US" w:eastAsia="zh-CN"/>
        </w:rPr>
        <w:t>54.51</w:t>
      </w:r>
      <w:r>
        <w:rPr>
          <w:rFonts w:hint="eastAsia" w:ascii="仿宋_GB2312" w:eastAsia="仿宋_GB2312" w:cs="仿宋_GB2312"/>
          <w:sz w:val="32"/>
          <w:szCs w:val="32"/>
        </w:rPr>
        <w:t>万元，完成年初预算的</w:t>
      </w:r>
      <w:r>
        <w:rPr>
          <w:rFonts w:hint="eastAsia" w:ascii="仿宋_GB2312" w:eastAsia="仿宋_GB2312" w:cs="仿宋_GB2312"/>
          <w:sz w:val="32"/>
          <w:szCs w:val="32"/>
          <w:lang w:val="en-US" w:eastAsia="zh-CN"/>
        </w:rPr>
        <w:t>54</w:t>
      </w:r>
      <w:r>
        <w:rPr>
          <w:rFonts w:ascii="仿宋_GB2312" w:eastAsia="仿宋_GB2312" w:cs="仿宋_GB2312"/>
          <w:sz w:val="32"/>
          <w:szCs w:val="32"/>
        </w:rPr>
        <w:t xml:space="preserve"> %</w:t>
      </w:r>
      <w:r>
        <w:rPr>
          <w:rFonts w:hint="eastAsia" w:ascii="仿宋_GB2312" w:eastAsia="仿宋_GB2312" w:cs="仿宋_GB2312"/>
          <w:sz w:val="32"/>
          <w:szCs w:val="32"/>
        </w:rPr>
        <w:t>。决算数</w:t>
      </w:r>
      <w:r>
        <w:rPr>
          <w:rFonts w:hint="eastAsia" w:ascii="仿宋_GB2312" w:eastAsia="仿宋_GB2312" w:cs="仿宋_GB2312"/>
          <w:sz w:val="32"/>
          <w:szCs w:val="32"/>
          <w:lang w:eastAsia="zh-CN"/>
        </w:rPr>
        <w:t>大</w:t>
      </w:r>
      <w:r>
        <w:rPr>
          <w:rFonts w:hint="eastAsia" w:ascii="仿宋_GB2312" w:eastAsia="仿宋_GB2312" w:cs="仿宋_GB2312"/>
          <w:sz w:val="32"/>
          <w:szCs w:val="32"/>
        </w:rPr>
        <w:t>于预算数的主要原因</w:t>
      </w:r>
      <w:r>
        <w:rPr>
          <w:rFonts w:hint="eastAsia" w:ascii="仿宋_GB2312" w:eastAsia="仿宋_GB2312" w:cs="仿宋_GB2312"/>
          <w:sz w:val="32"/>
          <w:szCs w:val="32"/>
          <w:lang w:eastAsia="zh-CN"/>
        </w:rPr>
        <w:t>是市纪检拨付项目经费。</w:t>
      </w:r>
    </w:p>
    <w:p>
      <w:pPr>
        <w:ind w:firstLine="420" w:firstLineChars="200"/>
        <w:rPr>
          <w:rFonts w:ascii="黑体" w:hAnsi="黑体" w:eastAsia="黑体" w:cs="Times New Roman"/>
          <w:sz w:val="32"/>
          <w:szCs w:val="32"/>
        </w:rPr>
      </w:pPr>
      <w:r>
        <w:t xml:space="preserve"> </w:t>
      </w:r>
      <w:r>
        <w:rPr>
          <w:rFonts w:ascii="黑体" w:hAnsi="黑体" w:eastAsia="黑体" w:cs="黑体"/>
          <w:b/>
          <w:bCs/>
          <w:sz w:val="32"/>
          <w:szCs w:val="32"/>
        </w:rPr>
        <w:t xml:space="preserve"> </w:t>
      </w:r>
      <w:r>
        <w:rPr>
          <w:rFonts w:hint="eastAsia" w:ascii="黑体" w:hAnsi="黑体" w:eastAsia="黑体" w:cs="黑体"/>
          <w:b/>
          <w:bCs/>
          <w:sz w:val="32"/>
          <w:szCs w:val="32"/>
        </w:rPr>
        <w:t>六、关于中国共产党鸡西市梨树区纪律检查委员会</w:t>
      </w:r>
      <w:r>
        <w:rPr>
          <w:rFonts w:ascii="黑体" w:hAnsi="黑体" w:eastAsia="黑体" w:cs="黑体"/>
          <w:b/>
          <w:bCs/>
          <w:sz w:val="32"/>
          <w:szCs w:val="32"/>
        </w:rPr>
        <w:t xml:space="preserve">019 </w:t>
      </w:r>
      <w:r>
        <w:rPr>
          <w:rFonts w:hint="eastAsia" w:ascii="黑体" w:hAnsi="黑体" w:eastAsia="黑体" w:cs="黑体"/>
          <w:b/>
          <w:bCs/>
          <w:sz w:val="32"/>
          <w:szCs w:val="32"/>
        </w:rPr>
        <w:t>年度一般公共预算财政拨款基本支出决算情况说明</w:t>
      </w:r>
    </w:p>
    <w:p>
      <w:pPr>
        <w:ind w:firstLine="640" w:firstLineChars="200"/>
        <w:rPr>
          <w:rFonts w:hint="eastAsia" w:ascii="仿宋_GB2312" w:eastAsia="仿宋_GB2312" w:cs="Times New Roman"/>
          <w:color w:val="FF0000"/>
          <w:sz w:val="32"/>
          <w:szCs w:val="32"/>
          <w:lang w:eastAsia="zh-CN"/>
        </w:rPr>
      </w:pPr>
      <w:r>
        <w:rPr>
          <w:rFonts w:hint="eastAsia" w:ascii="仿宋_GB2312" w:hAnsi="仿宋_GB2312" w:eastAsia="仿宋_GB2312" w:cs="仿宋_GB2312"/>
          <w:b w:val="0"/>
          <w:bCs w:val="0"/>
          <w:sz w:val="32"/>
          <w:szCs w:val="32"/>
        </w:rPr>
        <w:t>中国共产党鸡西市梨树区纪律检查委员会</w:t>
      </w:r>
      <w:r>
        <w:rPr>
          <w:rFonts w:ascii="仿宋_GB2312" w:eastAsia="仿宋_GB2312" w:cs="仿宋_GB2312"/>
          <w:sz w:val="32"/>
          <w:szCs w:val="32"/>
        </w:rPr>
        <w:t>2019</w:t>
      </w:r>
      <w:r>
        <w:rPr>
          <w:rFonts w:hint="eastAsia" w:ascii="仿宋_GB2312" w:eastAsia="仿宋_GB2312" w:cs="仿宋_GB2312"/>
          <w:sz w:val="32"/>
          <w:szCs w:val="32"/>
        </w:rPr>
        <w:t>年度财政拨款基本支出</w:t>
      </w:r>
      <w:r>
        <w:rPr>
          <w:rFonts w:hint="eastAsia" w:ascii="仿宋_GB2312" w:eastAsia="仿宋_GB2312" w:cs="仿宋_GB2312"/>
          <w:sz w:val="32"/>
          <w:szCs w:val="32"/>
          <w:lang w:val="en-US" w:eastAsia="zh-CN"/>
        </w:rPr>
        <w:t>112.95</w:t>
      </w:r>
      <w:r>
        <w:rPr>
          <w:rFonts w:ascii="仿宋_GB2312" w:eastAsia="仿宋_GB2312" w:cs="仿宋_GB2312"/>
          <w:sz w:val="32"/>
          <w:szCs w:val="32"/>
        </w:rPr>
        <w:t xml:space="preserve"> </w:t>
      </w:r>
      <w:r>
        <w:rPr>
          <w:rFonts w:hint="eastAsia" w:ascii="仿宋_GB2312" w:eastAsia="仿宋_GB2312" w:cs="仿宋_GB2312"/>
          <w:sz w:val="32"/>
          <w:szCs w:val="32"/>
        </w:rPr>
        <w:t>万元，其中：人员经费</w:t>
      </w:r>
      <w:r>
        <w:rPr>
          <w:rFonts w:hint="eastAsia" w:ascii="仿宋_GB2312" w:eastAsia="仿宋_GB2312" w:cs="仿宋_GB2312"/>
          <w:sz w:val="32"/>
          <w:szCs w:val="32"/>
          <w:lang w:val="en-US" w:eastAsia="zh-CN"/>
        </w:rPr>
        <w:t>97.65</w:t>
      </w:r>
      <w:r>
        <w:rPr>
          <w:rFonts w:ascii="仿宋_GB2312" w:eastAsia="仿宋_GB2312" w:cs="仿宋_GB2312"/>
          <w:sz w:val="32"/>
          <w:szCs w:val="32"/>
        </w:rPr>
        <w:t xml:space="preserve"> </w:t>
      </w:r>
      <w:r>
        <w:rPr>
          <w:rFonts w:hint="eastAsia" w:ascii="仿宋_GB2312" w:eastAsia="仿宋_GB2312" w:cs="仿宋_GB2312"/>
          <w:sz w:val="32"/>
          <w:szCs w:val="32"/>
        </w:rPr>
        <w:t>万元，主要包括：基本工资、津贴补贴、社会保障缴费、其他对个人和家庭的补助支出；公用经费</w:t>
      </w:r>
      <w:r>
        <w:rPr>
          <w:rFonts w:hint="eastAsia" w:ascii="仿宋_GB2312" w:eastAsia="仿宋_GB2312" w:cs="仿宋_GB2312"/>
          <w:sz w:val="32"/>
          <w:szCs w:val="32"/>
          <w:lang w:val="en-US" w:eastAsia="zh-CN"/>
        </w:rPr>
        <w:t>15.3</w:t>
      </w:r>
      <w:r>
        <w:rPr>
          <w:rFonts w:hint="eastAsia" w:ascii="仿宋_GB2312" w:eastAsia="仿宋_GB2312" w:cs="仿宋_GB2312"/>
          <w:sz w:val="32"/>
          <w:szCs w:val="32"/>
        </w:rPr>
        <w:t>万元，主要包括：办公费、邮电费、公务用车运行维护费</w:t>
      </w:r>
      <w:r>
        <w:rPr>
          <w:rFonts w:hint="eastAsia" w:ascii="仿宋_GB2312" w:eastAsia="仿宋_GB2312" w:cs="仿宋_GB2312"/>
          <w:sz w:val="32"/>
          <w:szCs w:val="32"/>
          <w:lang w:eastAsia="zh-CN"/>
        </w:rPr>
        <w:t>。</w:t>
      </w:r>
    </w:p>
    <w:p>
      <w:pPr>
        <w:ind w:firstLine="630" w:firstLineChars="196"/>
        <w:rPr>
          <w:rFonts w:ascii="黑体" w:hAnsi="黑体" w:eastAsia="黑体" w:cs="Times New Roman"/>
          <w:sz w:val="32"/>
          <w:szCs w:val="32"/>
        </w:rPr>
      </w:pPr>
      <w:r>
        <w:rPr>
          <w:rFonts w:hint="eastAsia" w:ascii="黑体" w:hAnsi="黑体" w:eastAsia="黑体" w:cs="黑体"/>
          <w:b/>
          <w:bCs/>
          <w:sz w:val="32"/>
          <w:szCs w:val="32"/>
        </w:rPr>
        <w:t>七、关于中国共产党鸡西市梨树区纪律检查委员会</w:t>
      </w:r>
      <w:r>
        <w:rPr>
          <w:rFonts w:ascii="黑体" w:hAnsi="黑体" w:eastAsia="黑体" w:cs="黑体"/>
          <w:b/>
          <w:bCs/>
          <w:sz w:val="32"/>
          <w:szCs w:val="32"/>
        </w:rPr>
        <w:t>2019</w:t>
      </w:r>
      <w:r>
        <w:rPr>
          <w:rFonts w:hint="eastAsia" w:ascii="黑体" w:hAnsi="黑体" w:eastAsia="黑体" w:cs="黑体"/>
          <w:b/>
          <w:bCs/>
          <w:sz w:val="32"/>
          <w:szCs w:val="32"/>
        </w:rPr>
        <w:t>年度一般公共预算财政拨款“三公”经费支出决算情况说明</w:t>
      </w:r>
    </w:p>
    <w:p>
      <w:pPr>
        <w:ind w:firstLine="600"/>
        <w:jc w:val="both"/>
        <w:rPr>
          <w:rFonts w:hint="eastAsia" w:ascii="仿宋_GB2312" w:hAnsi="仿宋_GB2312" w:eastAsia="仿宋_GB2312" w:cs="仿宋_GB2312"/>
          <w:b w:val="0"/>
          <w:bCs w:val="0"/>
          <w:sz w:val="30"/>
          <w:szCs w:val="30"/>
          <w:vertAlign w:val="baseline"/>
          <w:lang w:val="en-US" w:eastAsia="zh-CN"/>
        </w:rPr>
      </w:pPr>
      <w:r>
        <w:rPr>
          <w:rFonts w:hint="eastAsia" w:ascii="仿宋_GB2312" w:hAnsi="仿宋_GB2312" w:eastAsia="仿宋_GB2312" w:cs="仿宋_GB2312"/>
          <w:b w:val="0"/>
          <w:bCs w:val="0"/>
          <w:sz w:val="32"/>
          <w:szCs w:val="32"/>
        </w:rPr>
        <w:t>中国共产党鸡西市梨树区纪律检查委员会</w:t>
      </w:r>
      <w:r>
        <w:rPr>
          <w:rFonts w:ascii="仿宋_GB2312" w:eastAsia="仿宋_GB2312" w:cs="仿宋_GB2312"/>
          <w:sz w:val="32"/>
          <w:szCs w:val="32"/>
        </w:rPr>
        <w:t>2019</w:t>
      </w:r>
      <w:r>
        <w:rPr>
          <w:rFonts w:hint="eastAsia" w:ascii="仿宋_GB2312" w:eastAsia="仿宋_GB2312" w:cs="仿宋_GB2312"/>
          <w:sz w:val="32"/>
          <w:szCs w:val="32"/>
        </w:rPr>
        <w:t>年“三公”经费支出总额为</w:t>
      </w:r>
      <w:r>
        <w:rPr>
          <w:rFonts w:hint="eastAsia" w:ascii="仿宋_GB2312" w:eastAsia="仿宋_GB2312" w:cs="仿宋_GB2312"/>
          <w:sz w:val="32"/>
          <w:szCs w:val="32"/>
          <w:lang w:val="en-US" w:eastAsia="zh-CN"/>
        </w:rPr>
        <w:t>22.54万元</w:t>
      </w:r>
      <w:r>
        <w:rPr>
          <w:rFonts w:ascii="仿宋_GB2312" w:eastAsia="仿宋_GB2312" w:cs="仿宋_GB2312"/>
          <w:sz w:val="32"/>
          <w:szCs w:val="32"/>
        </w:rPr>
        <w:t xml:space="preserve"> </w:t>
      </w:r>
      <w:r>
        <w:rPr>
          <w:rFonts w:hint="eastAsia" w:ascii="仿宋_GB2312" w:eastAsia="仿宋_GB2312" w:cs="仿宋_GB2312"/>
          <w:sz w:val="32"/>
          <w:szCs w:val="32"/>
        </w:rPr>
        <w:t>，与</w:t>
      </w:r>
      <w:r>
        <w:rPr>
          <w:rFonts w:ascii="仿宋_GB2312" w:eastAsia="仿宋_GB2312" w:cs="仿宋_GB2312"/>
          <w:sz w:val="32"/>
          <w:szCs w:val="32"/>
        </w:rPr>
        <w:t>2018</w:t>
      </w:r>
      <w:r>
        <w:rPr>
          <w:rFonts w:hint="eastAsia" w:ascii="仿宋_GB2312" w:eastAsia="仿宋_GB2312" w:cs="仿宋_GB2312"/>
          <w:sz w:val="32"/>
          <w:szCs w:val="32"/>
        </w:rPr>
        <w:t>年相比，增加了</w:t>
      </w:r>
      <w:r>
        <w:rPr>
          <w:rFonts w:hint="eastAsia" w:ascii="仿宋_GB2312" w:eastAsia="仿宋_GB2312" w:cs="仿宋_GB2312"/>
          <w:sz w:val="32"/>
          <w:szCs w:val="32"/>
          <w:lang w:val="en-US" w:eastAsia="zh-CN"/>
        </w:rPr>
        <w:t>20.47</w:t>
      </w:r>
      <w:r>
        <w:rPr>
          <w:rFonts w:hint="eastAsia" w:ascii="仿宋_GB2312" w:eastAsia="仿宋_GB2312" w:cs="仿宋_GB2312"/>
          <w:sz w:val="32"/>
          <w:szCs w:val="32"/>
        </w:rPr>
        <w:t>万元，增加</w:t>
      </w:r>
      <w:r>
        <w:rPr>
          <w:rFonts w:hint="eastAsia" w:ascii="仿宋_GB2312" w:eastAsia="仿宋_GB2312" w:cs="仿宋_GB2312"/>
          <w:sz w:val="32"/>
          <w:szCs w:val="32"/>
          <w:lang w:val="en-US" w:eastAsia="zh-CN"/>
        </w:rPr>
        <w:t>99</w:t>
      </w:r>
      <w:r>
        <w:rPr>
          <w:rFonts w:ascii="仿宋_GB2312" w:eastAsia="仿宋_GB2312" w:cs="仿宋_GB2312"/>
          <w:sz w:val="32"/>
          <w:szCs w:val="32"/>
        </w:rPr>
        <w:t xml:space="preserve"> %</w:t>
      </w:r>
      <w:r>
        <w:rPr>
          <w:rFonts w:hint="eastAsia" w:ascii="仿宋_GB2312" w:eastAsia="仿宋_GB2312" w:cs="仿宋_GB2312"/>
          <w:sz w:val="32"/>
          <w:szCs w:val="32"/>
        </w:rPr>
        <w:t>。</w:t>
      </w:r>
      <w:r>
        <w:rPr>
          <w:rFonts w:ascii="仿宋_GB2312" w:eastAsia="仿宋_GB2312" w:cs="仿宋_GB2312"/>
          <w:sz w:val="32"/>
          <w:szCs w:val="32"/>
        </w:rPr>
        <w:t>2019</w:t>
      </w:r>
      <w:r>
        <w:rPr>
          <w:rFonts w:hint="eastAsia" w:ascii="仿宋_GB2312" w:eastAsia="仿宋_GB2312" w:cs="仿宋_GB2312"/>
          <w:sz w:val="32"/>
          <w:szCs w:val="32"/>
        </w:rPr>
        <w:t>年度“三公”经费预算为</w:t>
      </w:r>
      <w:r>
        <w:rPr>
          <w:rFonts w:hint="eastAsia" w:ascii="仿宋_GB2312" w:eastAsia="仿宋_GB2312" w:cs="仿宋_GB2312"/>
          <w:sz w:val="32"/>
          <w:szCs w:val="32"/>
          <w:lang w:val="en-US" w:eastAsia="zh-CN"/>
        </w:rPr>
        <w:t>1.8</w:t>
      </w:r>
      <w:r>
        <w:rPr>
          <w:rFonts w:ascii="仿宋_GB2312" w:eastAsia="仿宋_GB2312" w:cs="仿宋_GB2312"/>
          <w:sz w:val="32"/>
          <w:szCs w:val="32"/>
        </w:rPr>
        <w:t xml:space="preserve"> </w:t>
      </w:r>
      <w:r>
        <w:rPr>
          <w:rFonts w:hint="eastAsia" w:ascii="仿宋_GB2312" w:eastAsia="仿宋_GB2312" w:cs="仿宋_GB2312"/>
          <w:sz w:val="32"/>
          <w:szCs w:val="32"/>
        </w:rPr>
        <w:t>万元，完成预算的</w:t>
      </w:r>
      <w:r>
        <w:rPr>
          <w:rFonts w:hint="eastAsia" w:ascii="仿宋_GB2312" w:eastAsia="仿宋_GB2312" w:cs="仿宋_GB2312"/>
          <w:sz w:val="32"/>
          <w:szCs w:val="32"/>
          <w:lang w:val="en-US" w:eastAsia="zh-CN"/>
        </w:rPr>
        <w:t>125</w:t>
      </w:r>
      <w:r>
        <w:rPr>
          <w:rFonts w:ascii="仿宋_GB2312" w:eastAsia="仿宋_GB2312" w:cs="仿宋_GB2312"/>
          <w:sz w:val="32"/>
          <w:szCs w:val="32"/>
        </w:rPr>
        <w:t xml:space="preserve"> %</w:t>
      </w:r>
      <w:r>
        <w:rPr>
          <w:rFonts w:hint="eastAsia" w:ascii="仿宋_GB2312" w:eastAsia="仿宋_GB2312" w:cs="仿宋_GB2312"/>
          <w:sz w:val="32"/>
          <w:szCs w:val="32"/>
        </w:rPr>
        <w:t>，原因</w:t>
      </w:r>
      <w:r>
        <w:rPr>
          <w:rFonts w:hint="eastAsia" w:ascii="仿宋_GB2312" w:eastAsia="仿宋_GB2312" w:cs="仿宋_GB2312"/>
          <w:sz w:val="32"/>
          <w:szCs w:val="32"/>
          <w:lang w:eastAsia="zh-CN"/>
        </w:rPr>
        <w:t>我单位</w:t>
      </w:r>
      <w:r>
        <w:rPr>
          <w:rFonts w:hint="eastAsia" w:ascii="仿宋_GB2312" w:hAnsi="仿宋_GB2312" w:eastAsia="仿宋_GB2312" w:cs="仿宋_GB2312"/>
          <w:b w:val="0"/>
          <w:bCs w:val="0"/>
          <w:sz w:val="30"/>
          <w:szCs w:val="30"/>
          <w:vertAlign w:val="baseline"/>
          <w:lang w:val="en-US" w:eastAsia="zh-CN"/>
        </w:rPr>
        <w:t>2010年12月购买现代途胜，车号黑G60350。因纪委、监委、巡察三个部门仅使用一辆公务用车用于办案，出车频率高，使车受损率大，造成不能使用，申请购买公用车。</w:t>
      </w:r>
    </w:p>
    <w:p>
      <w:pPr>
        <w:ind w:firstLine="643" w:firstLineChars="200"/>
        <w:rPr>
          <w:rFonts w:ascii="楷体_GB2312" w:hAnsi="黑体" w:eastAsia="楷体_GB2312" w:cs="Times New Roman"/>
          <w:b/>
          <w:bCs/>
          <w:sz w:val="32"/>
          <w:szCs w:val="32"/>
        </w:rPr>
      </w:pPr>
      <w:r>
        <w:rPr>
          <w:rFonts w:hint="eastAsia" w:ascii="楷体_GB2312" w:hAnsi="黑体" w:eastAsia="楷体_GB2312" w:cs="楷体_GB2312"/>
          <w:b/>
          <w:bCs/>
          <w:sz w:val="32"/>
          <w:szCs w:val="32"/>
        </w:rPr>
        <w:t>（一）</w:t>
      </w:r>
      <w:r>
        <w:rPr>
          <w:rFonts w:ascii="楷体_GB2312" w:hAnsi="黑体" w:eastAsia="楷体_GB2312" w:cs="楷体_GB2312"/>
          <w:b/>
          <w:bCs/>
          <w:sz w:val="32"/>
          <w:szCs w:val="32"/>
        </w:rPr>
        <w:t xml:space="preserve"> </w:t>
      </w:r>
      <w:r>
        <w:rPr>
          <w:rFonts w:hint="eastAsia" w:ascii="楷体_GB2312" w:hAnsi="黑体" w:eastAsia="楷体_GB2312" w:cs="楷体_GB2312"/>
          <w:b/>
          <w:bCs/>
          <w:sz w:val="32"/>
          <w:szCs w:val="32"/>
        </w:rPr>
        <w:t>因公出国（境）经费：</w:t>
      </w:r>
    </w:p>
    <w:p>
      <w:pPr>
        <w:ind w:firstLine="645"/>
        <w:rPr>
          <w:rFonts w:ascii="仿宋_GB2312" w:eastAsia="仿宋_GB2312" w:cs="Times New Roman"/>
          <w:sz w:val="32"/>
          <w:szCs w:val="32"/>
        </w:rPr>
      </w:pPr>
      <w:r>
        <w:rPr>
          <w:rFonts w:hint="eastAsia" w:ascii="仿宋_GB2312" w:eastAsia="仿宋_GB2312" w:cs="仿宋_GB2312"/>
          <w:sz w:val="32"/>
          <w:szCs w:val="32"/>
        </w:rPr>
        <w:t>因公出国（境）经费：反映单位用于工作人员公务出国（境）的住宿费、旅费、伙食补助费、杂费、培训费等方面的支出。</w:t>
      </w:r>
      <w:r>
        <w:rPr>
          <w:rFonts w:hint="eastAsia" w:ascii="仿宋_GB2312" w:hAnsi="仿宋_GB2312" w:eastAsia="仿宋_GB2312" w:cs="仿宋_GB2312"/>
          <w:b w:val="0"/>
          <w:bCs w:val="0"/>
          <w:sz w:val="32"/>
          <w:szCs w:val="32"/>
        </w:rPr>
        <w:t>中国共产党鸡西市梨树区纪律检查委员会</w:t>
      </w:r>
      <w:r>
        <w:rPr>
          <w:rFonts w:ascii="仿宋_GB2312" w:eastAsia="仿宋_GB2312" w:cs="仿宋_GB2312"/>
          <w:sz w:val="32"/>
          <w:szCs w:val="32"/>
        </w:rPr>
        <w:t>2019</w:t>
      </w:r>
      <w:r>
        <w:rPr>
          <w:rFonts w:hint="eastAsia" w:ascii="仿宋_GB2312" w:eastAsia="仿宋_GB2312" w:cs="仿宋_GB2312"/>
          <w:sz w:val="32"/>
          <w:szCs w:val="32"/>
        </w:rPr>
        <w:t>年无因公出国（境）经费，</w:t>
      </w:r>
      <w:r>
        <w:rPr>
          <w:rFonts w:ascii="仿宋_GB2312" w:eastAsia="仿宋_GB2312" w:cs="仿宋_GB2312"/>
          <w:sz w:val="32"/>
          <w:szCs w:val="32"/>
        </w:rPr>
        <w:t>2018</w:t>
      </w:r>
      <w:r>
        <w:rPr>
          <w:rFonts w:hint="eastAsia" w:ascii="仿宋_GB2312" w:eastAsia="仿宋_GB2312" w:cs="仿宋_GB2312"/>
          <w:sz w:val="32"/>
          <w:szCs w:val="32"/>
        </w:rPr>
        <w:t>年也未发生因公出国（境）经费。</w:t>
      </w:r>
    </w:p>
    <w:p>
      <w:pPr>
        <w:ind w:firstLine="472" w:firstLineChars="147"/>
        <w:rPr>
          <w:rFonts w:ascii="楷体_GB2312" w:hAnsi="黑体" w:eastAsia="楷体_GB2312" w:cs="Times New Roman"/>
          <w:b/>
          <w:bCs/>
          <w:sz w:val="32"/>
          <w:szCs w:val="32"/>
        </w:rPr>
      </w:pPr>
      <w:r>
        <w:rPr>
          <w:rFonts w:hint="eastAsia" w:ascii="楷体_GB2312" w:hAnsi="黑体" w:eastAsia="楷体_GB2312" w:cs="楷体_GB2312"/>
          <w:b/>
          <w:bCs/>
          <w:sz w:val="32"/>
          <w:szCs w:val="32"/>
        </w:rPr>
        <w:t>（二）公务用车购置及运行费支出</w:t>
      </w:r>
    </w:p>
    <w:p>
      <w:pPr>
        <w:ind w:left="160" w:leftChars="76" w:firstLine="464" w:firstLineChars="145"/>
        <w:rPr>
          <w:rFonts w:ascii="仿宋_GB2312" w:eastAsia="仿宋_GB2312" w:cs="Times New Roman"/>
          <w:sz w:val="32"/>
          <w:szCs w:val="32"/>
        </w:rPr>
      </w:pPr>
      <w:r>
        <w:rPr>
          <w:rFonts w:ascii="仿宋_GB2312" w:eastAsia="仿宋_GB2312" w:cs="仿宋_GB2312"/>
          <w:sz w:val="32"/>
          <w:szCs w:val="32"/>
        </w:rPr>
        <w:t>2019</w:t>
      </w:r>
      <w:r>
        <w:rPr>
          <w:rFonts w:hint="eastAsia" w:ascii="仿宋_GB2312" w:eastAsia="仿宋_GB2312" w:cs="仿宋_GB2312"/>
          <w:sz w:val="32"/>
          <w:szCs w:val="32"/>
        </w:rPr>
        <w:t>年公务用车购置及运行费支出</w:t>
      </w:r>
      <w:r>
        <w:rPr>
          <w:rFonts w:hint="eastAsia" w:ascii="仿宋_GB2312" w:eastAsia="仿宋_GB2312" w:cs="仿宋_GB2312"/>
          <w:sz w:val="32"/>
          <w:szCs w:val="32"/>
          <w:lang w:val="en-US" w:eastAsia="zh-CN"/>
        </w:rPr>
        <w:t>2.54</w:t>
      </w:r>
      <w:r>
        <w:rPr>
          <w:rFonts w:ascii="仿宋_GB2312" w:eastAsia="仿宋_GB2312" w:cs="仿宋_GB2312"/>
          <w:sz w:val="32"/>
          <w:szCs w:val="32"/>
        </w:rPr>
        <w:t xml:space="preserve"> </w:t>
      </w:r>
      <w:r>
        <w:rPr>
          <w:rFonts w:hint="eastAsia" w:ascii="仿宋_GB2312" w:eastAsia="仿宋_GB2312" w:cs="仿宋_GB2312"/>
          <w:sz w:val="32"/>
          <w:szCs w:val="32"/>
        </w:rPr>
        <w:t>万元，与</w:t>
      </w:r>
      <w:r>
        <w:rPr>
          <w:rFonts w:ascii="仿宋_GB2312" w:eastAsia="仿宋_GB2312" w:cs="仿宋_GB2312"/>
          <w:sz w:val="32"/>
          <w:szCs w:val="32"/>
        </w:rPr>
        <w:t>2018</w:t>
      </w:r>
      <w:r>
        <w:rPr>
          <w:rFonts w:hint="eastAsia" w:ascii="仿宋_GB2312" w:eastAsia="仿宋_GB2312" w:cs="仿宋_GB2312"/>
          <w:sz w:val="32"/>
          <w:szCs w:val="32"/>
        </w:rPr>
        <w:t>年相比增加</w:t>
      </w:r>
      <w:r>
        <w:rPr>
          <w:rFonts w:hint="eastAsia" w:ascii="仿宋_GB2312" w:eastAsia="仿宋_GB2312" w:cs="仿宋_GB2312"/>
          <w:sz w:val="32"/>
          <w:szCs w:val="32"/>
          <w:lang w:val="en-US" w:eastAsia="zh-CN"/>
        </w:rPr>
        <w:t>0.47</w:t>
      </w:r>
      <w:r>
        <w:rPr>
          <w:rFonts w:ascii="仿宋_GB2312" w:eastAsia="仿宋_GB2312" w:cs="仿宋_GB2312"/>
          <w:sz w:val="32"/>
          <w:szCs w:val="32"/>
        </w:rPr>
        <w:t xml:space="preserve"> </w:t>
      </w:r>
      <w:r>
        <w:rPr>
          <w:rFonts w:hint="eastAsia" w:ascii="仿宋_GB2312" w:eastAsia="仿宋_GB2312" w:cs="仿宋_GB2312"/>
          <w:sz w:val="32"/>
          <w:szCs w:val="32"/>
        </w:rPr>
        <w:t>万元，增加了</w:t>
      </w:r>
      <w:r>
        <w:rPr>
          <w:rFonts w:hint="eastAsia" w:ascii="仿宋_GB2312" w:eastAsia="仿宋_GB2312" w:cs="仿宋_GB2312"/>
          <w:sz w:val="32"/>
          <w:szCs w:val="32"/>
          <w:lang w:val="en-US" w:eastAsia="zh-CN"/>
        </w:rPr>
        <w:t>22</w:t>
      </w:r>
      <w:r>
        <w:rPr>
          <w:rFonts w:ascii="仿宋_GB2312" w:eastAsia="仿宋_GB2312" w:cs="仿宋_GB2312"/>
          <w:sz w:val="32"/>
          <w:szCs w:val="32"/>
        </w:rPr>
        <w:t xml:space="preserve"> %</w:t>
      </w:r>
      <w:r>
        <w:rPr>
          <w:rFonts w:hint="eastAsia" w:ascii="仿宋_GB2312" w:eastAsia="仿宋_GB2312" w:cs="仿宋_GB2312"/>
          <w:sz w:val="32"/>
          <w:szCs w:val="32"/>
        </w:rPr>
        <w:t>。主要原因：</w:t>
      </w:r>
      <w:r>
        <w:rPr>
          <w:rFonts w:hint="eastAsia" w:ascii="仿宋_GB2312" w:eastAsia="仿宋_GB2312" w:cs="仿宋_GB2312"/>
          <w:sz w:val="32"/>
          <w:szCs w:val="32"/>
          <w:lang w:eastAsia="zh-CN"/>
        </w:rPr>
        <w:t>纪委、监委、巡察三个部门使用同一车辆。</w:t>
      </w:r>
      <w:r>
        <w:rPr>
          <w:rFonts w:ascii="仿宋_GB2312" w:eastAsia="仿宋_GB2312" w:cs="仿宋_GB2312"/>
          <w:sz w:val="32"/>
          <w:szCs w:val="32"/>
        </w:rPr>
        <w:t>2019</w:t>
      </w:r>
      <w:r>
        <w:rPr>
          <w:rFonts w:hint="eastAsia" w:ascii="仿宋_GB2312" w:eastAsia="仿宋_GB2312" w:cs="仿宋_GB2312"/>
          <w:sz w:val="32"/>
          <w:szCs w:val="32"/>
        </w:rPr>
        <w:t>年</w:t>
      </w:r>
      <w:r>
        <w:rPr>
          <w:rFonts w:hint="eastAsia" w:ascii="仿宋_GB2312" w:hAnsi="仿宋_GB2312" w:eastAsia="仿宋_GB2312" w:cs="仿宋_GB2312"/>
          <w:b w:val="0"/>
          <w:bCs w:val="0"/>
          <w:sz w:val="32"/>
          <w:szCs w:val="32"/>
        </w:rPr>
        <w:t>中国共产党鸡西市梨树区纪律检查委员会</w:t>
      </w:r>
      <w:r>
        <w:rPr>
          <w:rFonts w:hint="eastAsia" w:ascii="仿宋_GB2312" w:eastAsia="仿宋_GB2312" w:cs="仿宋_GB2312"/>
          <w:sz w:val="32"/>
          <w:szCs w:val="32"/>
        </w:rPr>
        <w:t>公务用车保有量为</w:t>
      </w:r>
      <w:r>
        <w:rPr>
          <w:rFonts w:ascii="仿宋_GB2312" w:eastAsia="仿宋_GB2312" w:cs="仿宋_GB2312"/>
          <w:sz w:val="32"/>
          <w:szCs w:val="32"/>
        </w:rPr>
        <w:t xml:space="preserve"> </w:t>
      </w:r>
      <w:r>
        <w:rPr>
          <w:rFonts w:hint="eastAsia" w:ascii="仿宋_GB2312" w:eastAsia="仿宋_GB2312" w:cs="仿宋_GB2312"/>
          <w:sz w:val="32"/>
          <w:szCs w:val="32"/>
          <w:lang w:val="en-US" w:eastAsia="zh-CN"/>
        </w:rPr>
        <w:t>1</w:t>
      </w:r>
      <w:r>
        <w:rPr>
          <w:rFonts w:hint="eastAsia" w:ascii="仿宋_GB2312" w:eastAsia="仿宋_GB2312" w:cs="仿宋_GB2312"/>
          <w:sz w:val="32"/>
          <w:szCs w:val="32"/>
        </w:rPr>
        <w:t>辆。</w:t>
      </w:r>
    </w:p>
    <w:p>
      <w:pPr>
        <w:ind w:firstLine="472" w:firstLineChars="147"/>
        <w:rPr>
          <w:rFonts w:ascii="楷体_GB2312" w:hAnsi="黑体" w:eastAsia="楷体_GB2312" w:cs="Times New Roman"/>
          <w:b/>
          <w:bCs/>
          <w:sz w:val="32"/>
          <w:szCs w:val="32"/>
        </w:rPr>
      </w:pPr>
      <w:r>
        <w:rPr>
          <w:rFonts w:hint="eastAsia" w:ascii="楷体_GB2312" w:hAnsi="黑体" w:eastAsia="楷体_GB2312" w:cs="楷体_GB2312"/>
          <w:b/>
          <w:bCs/>
          <w:sz w:val="32"/>
          <w:szCs w:val="32"/>
        </w:rPr>
        <w:t>（三）公务接待费</w:t>
      </w:r>
    </w:p>
    <w:p>
      <w:pPr>
        <w:rPr>
          <w:rFonts w:hint="eastAsia" w:ascii="仿宋_GB2312" w:eastAsia="仿宋_GB2312" w:cs="Times New Roman"/>
          <w:color w:val="FF0000"/>
          <w:sz w:val="32"/>
          <w:szCs w:val="32"/>
          <w:lang w:eastAsia="zh-CN"/>
        </w:rPr>
      </w:pPr>
      <w:r>
        <w:rPr>
          <w:rFonts w:ascii="仿宋_GB2312" w:eastAsia="仿宋_GB2312" w:cs="仿宋_GB2312"/>
          <w:sz w:val="32"/>
          <w:szCs w:val="32"/>
        </w:rPr>
        <w:t xml:space="preserve">    </w:t>
      </w:r>
      <w:r>
        <w:rPr>
          <w:rFonts w:hint="eastAsia" w:ascii="仿宋_GB2312" w:eastAsia="仿宋_GB2312" w:cs="仿宋_GB2312"/>
          <w:sz w:val="32"/>
          <w:szCs w:val="32"/>
        </w:rPr>
        <w:t>公务接待费：反映单位按规定开支的各类公务接待（含外宾接待）费用，主要包括单位为执行公务或开展业务活动需要合理开支的住宿费、交通费、用餐费等。</w:t>
      </w:r>
      <w:r>
        <w:rPr>
          <w:rFonts w:ascii="仿宋_GB2312" w:eastAsia="仿宋_GB2312" w:cs="仿宋_GB2312"/>
          <w:sz w:val="32"/>
          <w:szCs w:val="32"/>
        </w:rPr>
        <w:t>2019</w:t>
      </w:r>
      <w:r>
        <w:rPr>
          <w:rFonts w:hint="eastAsia" w:ascii="仿宋_GB2312" w:eastAsia="仿宋_GB2312" w:cs="仿宋_GB2312"/>
          <w:sz w:val="32"/>
          <w:szCs w:val="32"/>
        </w:rPr>
        <w:t>年</w:t>
      </w:r>
      <w:r>
        <w:rPr>
          <w:rFonts w:hint="eastAsia" w:ascii="仿宋_GB2312" w:hAnsi="仿宋_GB2312" w:eastAsia="仿宋_GB2312" w:cs="仿宋_GB2312"/>
          <w:b w:val="0"/>
          <w:bCs w:val="0"/>
          <w:sz w:val="32"/>
          <w:szCs w:val="32"/>
        </w:rPr>
        <w:t>中国共产党鸡西市梨树区纪律检查委员会</w:t>
      </w:r>
      <w:r>
        <w:rPr>
          <w:rFonts w:hint="eastAsia" w:ascii="仿宋_GB2312" w:hAnsi="仿宋_GB2312" w:eastAsia="仿宋_GB2312" w:cs="仿宋_GB2312"/>
          <w:b w:val="0"/>
          <w:bCs w:val="0"/>
          <w:sz w:val="32"/>
          <w:szCs w:val="32"/>
          <w:lang w:eastAsia="zh-CN"/>
        </w:rPr>
        <w:t>无</w:t>
      </w:r>
      <w:r>
        <w:rPr>
          <w:rFonts w:hint="eastAsia" w:ascii="仿宋_GB2312" w:eastAsia="仿宋_GB2312" w:cs="仿宋_GB2312"/>
          <w:sz w:val="32"/>
          <w:szCs w:val="32"/>
        </w:rPr>
        <w:t>公务接待费支出</w:t>
      </w:r>
      <w:r>
        <w:rPr>
          <w:rFonts w:hint="eastAsia" w:ascii="仿宋_GB2312" w:eastAsia="仿宋_GB2312" w:cs="仿宋_GB2312"/>
          <w:sz w:val="32"/>
          <w:szCs w:val="32"/>
          <w:lang w:eastAsia="zh-CN"/>
        </w:rPr>
        <w:t>。</w:t>
      </w:r>
    </w:p>
    <w:p>
      <w:pPr>
        <w:ind w:firstLine="630" w:firstLineChars="196"/>
        <w:rPr>
          <w:rFonts w:ascii="黑体" w:hAnsi="黑体" w:eastAsia="黑体" w:cs="Times New Roman"/>
          <w:b/>
          <w:bCs/>
          <w:sz w:val="32"/>
          <w:szCs w:val="32"/>
        </w:rPr>
      </w:pPr>
      <w:r>
        <w:rPr>
          <w:rFonts w:hint="eastAsia" w:ascii="黑体" w:hAnsi="黑体" w:eastAsia="黑体" w:cs="黑体"/>
          <w:b/>
          <w:bCs/>
          <w:sz w:val="32"/>
          <w:szCs w:val="32"/>
        </w:rPr>
        <w:t>八、政府性基金预算财政拨款收入支出决算表情况说明</w:t>
      </w:r>
    </w:p>
    <w:p>
      <w:pPr>
        <w:ind w:firstLine="470" w:firstLineChars="147"/>
        <w:rPr>
          <w:rFonts w:ascii="仿宋_GB2312" w:eastAsia="仿宋_GB2312" w:cs="Times New Roman"/>
          <w:sz w:val="32"/>
          <w:szCs w:val="32"/>
        </w:rPr>
      </w:pPr>
      <w:r>
        <w:rPr>
          <w:rFonts w:ascii="仿宋_GB2312" w:eastAsia="仿宋_GB2312" w:cs="仿宋_GB2312"/>
          <w:sz w:val="32"/>
          <w:szCs w:val="32"/>
        </w:rPr>
        <w:t xml:space="preserve"> </w:t>
      </w:r>
      <w:r>
        <w:rPr>
          <w:rFonts w:hint="eastAsia" w:ascii="仿宋_GB2312" w:eastAsia="仿宋_GB2312" w:cs="仿宋_GB2312"/>
          <w:sz w:val="32"/>
          <w:szCs w:val="32"/>
        </w:rPr>
        <w:t>中国共产党鸡西市梨树区纪律检查委员会</w:t>
      </w:r>
      <w:r>
        <w:rPr>
          <w:rFonts w:ascii="仿宋_GB2312" w:eastAsia="仿宋_GB2312" w:cs="仿宋_GB2312"/>
          <w:sz w:val="32"/>
          <w:szCs w:val="32"/>
        </w:rPr>
        <w:t>2019</w:t>
      </w:r>
      <w:r>
        <w:rPr>
          <w:rFonts w:hint="eastAsia" w:ascii="仿宋_GB2312" w:eastAsia="仿宋_GB2312" w:cs="仿宋_GB2312"/>
          <w:sz w:val="32"/>
          <w:szCs w:val="32"/>
        </w:rPr>
        <w:t>年与</w:t>
      </w:r>
      <w:r>
        <w:rPr>
          <w:rFonts w:ascii="仿宋_GB2312" w:eastAsia="仿宋_GB2312" w:cs="仿宋_GB2312"/>
          <w:sz w:val="32"/>
          <w:szCs w:val="32"/>
        </w:rPr>
        <w:t>2018</w:t>
      </w:r>
      <w:r>
        <w:rPr>
          <w:rFonts w:hint="eastAsia" w:ascii="仿宋_GB2312" w:eastAsia="仿宋_GB2312" w:cs="仿宋_GB2312"/>
          <w:sz w:val="32"/>
          <w:szCs w:val="32"/>
        </w:rPr>
        <w:t>年无政府性基金预算财政拨款收入支出。</w:t>
      </w:r>
    </w:p>
    <w:p>
      <w:pPr>
        <w:ind w:firstLine="470" w:firstLineChars="147"/>
        <w:rPr>
          <w:rFonts w:ascii="仿宋_GB2312" w:eastAsia="仿宋_GB2312" w:cs="Times New Roman"/>
          <w:sz w:val="32"/>
          <w:szCs w:val="32"/>
        </w:rPr>
      </w:pPr>
      <w:r>
        <w:rPr>
          <w:rFonts w:hint="eastAsia" w:ascii="仿宋_GB2312" w:hAnsi="仿宋_GB2312" w:eastAsia="仿宋_GB2312" w:cs="仿宋_GB2312"/>
          <w:b w:val="0"/>
          <w:bCs w:val="0"/>
          <w:sz w:val="32"/>
          <w:szCs w:val="32"/>
        </w:rPr>
        <w:t>中国共产党鸡西市梨树区纪律检查委员会</w:t>
      </w:r>
      <w:r>
        <w:rPr>
          <w:rFonts w:ascii="仿宋_GB2312" w:eastAsia="仿宋_GB2312" w:cs="仿宋_GB2312"/>
          <w:sz w:val="32"/>
          <w:szCs w:val="32"/>
        </w:rPr>
        <w:t>2019</w:t>
      </w:r>
      <w:r>
        <w:rPr>
          <w:rFonts w:hint="eastAsia" w:ascii="仿宋_GB2312" w:eastAsia="仿宋_GB2312" w:cs="仿宋_GB2312"/>
          <w:sz w:val="32"/>
          <w:szCs w:val="32"/>
        </w:rPr>
        <w:t>年无政府性基金预算财政拨款收入。</w:t>
      </w:r>
      <w:bookmarkStart w:id="0" w:name="_GoBack"/>
      <w:bookmarkEnd w:id="0"/>
    </w:p>
    <w:p>
      <w:pPr>
        <w:ind w:firstLine="470" w:firstLineChars="147"/>
        <w:rPr>
          <w:rFonts w:ascii="黑体" w:hAnsi="黑体" w:eastAsia="黑体" w:cs="Times New Roman"/>
          <w:b/>
          <w:bCs/>
          <w:sz w:val="32"/>
          <w:szCs w:val="32"/>
        </w:rPr>
      </w:pPr>
      <w:r>
        <w:rPr>
          <w:rFonts w:ascii="仿宋_GB2312" w:eastAsia="仿宋_GB2312" w:cs="仿宋_GB2312"/>
          <w:sz w:val="32"/>
          <w:szCs w:val="32"/>
        </w:rPr>
        <w:t xml:space="preserve"> </w:t>
      </w:r>
      <w:r>
        <w:rPr>
          <w:rFonts w:hint="eastAsia" w:ascii="黑体" w:hAnsi="黑体" w:eastAsia="黑体" w:cs="黑体"/>
          <w:b/>
          <w:bCs/>
          <w:sz w:val="32"/>
          <w:szCs w:val="32"/>
        </w:rPr>
        <w:t>九、预算绩效情况说明</w:t>
      </w:r>
    </w:p>
    <w:p>
      <w:pPr>
        <w:rPr>
          <w:rFonts w:ascii="仿宋_GB2312" w:eastAsia="仿宋_GB2312" w:cs="Times New Roman"/>
          <w:sz w:val="32"/>
          <w:szCs w:val="32"/>
        </w:rPr>
      </w:pPr>
      <w:r>
        <w:rPr>
          <w:rFonts w:ascii="仿宋_GB2312" w:eastAsia="仿宋_GB2312" w:cs="仿宋_GB2312"/>
          <w:sz w:val="32"/>
          <w:szCs w:val="32"/>
        </w:rPr>
        <w:t xml:space="preserve">    </w:t>
      </w:r>
      <w:r>
        <w:rPr>
          <w:rFonts w:hint="eastAsia" w:ascii="仿宋_GB2312" w:eastAsia="仿宋_GB2312" w:cs="仿宋_GB2312"/>
          <w:sz w:val="32"/>
          <w:szCs w:val="32"/>
        </w:rPr>
        <w:t>中国共产党鸡西市梨树区纪律检查委员会</w:t>
      </w:r>
      <w:r>
        <w:rPr>
          <w:rFonts w:ascii="仿宋_GB2312" w:eastAsia="仿宋_GB2312" w:cs="仿宋_GB2312"/>
          <w:sz w:val="32"/>
          <w:szCs w:val="32"/>
        </w:rPr>
        <w:t>201</w:t>
      </w:r>
      <w:r>
        <w:rPr>
          <w:rFonts w:hint="eastAsia" w:ascii="仿宋_GB2312" w:eastAsia="仿宋_GB2312" w:cs="仿宋_GB2312"/>
          <w:sz w:val="32"/>
          <w:szCs w:val="32"/>
          <w:lang w:val="en-US" w:eastAsia="zh-CN"/>
        </w:rPr>
        <w:t>9</w:t>
      </w:r>
      <w:r>
        <w:rPr>
          <w:rFonts w:hint="eastAsia" w:ascii="仿宋_GB2312" w:eastAsia="仿宋_GB2312" w:cs="仿宋_GB2312"/>
          <w:sz w:val="32"/>
          <w:szCs w:val="32"/>
        </w:rPr>
        <w:t>年度没有需要进行开展绩效自评的一般公共预算项目支出。</w:t>
      </w:r>
    </w:p>
    <w:p>
      <w:pPr>
        <w:ind w:firstLine="630" w:firstLineChars="196"/>
        <w:rPr>
          <w:rFonts w:ascii="黑体" w:hAnsi="黑体" w:eastAsia="黑体" w:cs="Times New Roman"/>
          <w:b/>
          <w:bCs/>
          <w:sz w:val="32"/>
          <w:szCs w:val="32"/>
        </w:rPr>
      </w:pPr>
      <w:r>
        <w:rPr>
          <w:rFonts w:hint="eastAsia" w:ascii="黑体" w:hAnsi="黑体" w:eastAsia="黑体" w:cs="黑体"/>
          <w:b/>
          <w:bCs/>
          <w:sz w:val="32"/>
          <w:szCs w:val="32"/>
        </w:rPr>
        <w:t>十、其他重要事项的情况说明</w:t>
      </w:r>
    </w:p>
    <w:p>
      <w:pPr>
        <w:ind w:firstLine="472" w:firstLineChars="147"/>
        <w:rPr>
          <w:rFonts w:ascii="楷体_GB2312" w:hAnsi="黑体" w:eastAsia="楷体_GB2312" w:cs="Times New Roman"/>
          <w:color w:val="FF0000"/>
          <w:sz w:val="32"/>
          <w:szCs w:val="32"/>
        </w:rPr>
      </w:pPr>
      <w:r>
        <w:rPr>
          <w:rFonts w:hint="eastAsia" w:ascii="楷体_GB2312" w:hAnsi="黑体" w:eastAsia="楷体_GB2312" w:cs="楷体_GB2312"/>
          <w:b/>
          <w:bCs/>
          <w:sz w:val="32"/>
          <w:szCs w:val="32"/>
        </w:rPr>
        <w:t>（一）关于机关运行经费支出情况</w:t>
      </w:r>
    </w:p>
    <w:p>
      <w:pPr>
        <w:rPr>
          <w:rFonts w:hint="eastAsia" w:ascii="仿宋_GB2312" w:eastAsia="仿宋_GB2312" w:cs="Times New Roman"/>
          <w:sz w:val="32"/>
          <w:szCs w:val="32"/>
          <w:lang w:eastAsia="zh-CN"/>
        </w:rPr>
      </w:pPr>
      <w:r>
        <w:rPr>
          <w:rFonts w:ascii="仿宋_GB2312" w:eastAsia="仿宋_GB2312" w:cs="仿宋_GB2312"/>
          <w:sz w:val="32"/>
          <w:szCs w:val="32"/>
        </w:rPr>
        <w:t xml:space="preserve">    2019</w:t>
      </w:r>
      <w:r>
        <w:rPr>
          <w:rFonts w:hint="eastAsia" w:ascii="仿宋_GB2312" w:eastAsia="仿宋_GB2312" w:cs="仿宋_GB2312"/>
          <w:sz w:val="32"/>
          <w:szCs w:val="32"/>
        </w:rPr>
        <w:t>年中国共产党鸡西市梨树区纪律检查委员会机关运行经费支出</w:t>
      </w:r>
      <w:r>
        <w:rPr>
          <w:rFonts w:ascii="仿宋_GB2312" w:eastAsia="仿宋_GB2312" w:cs="仿宋_GB2312"/>
          <w:sz w:val="32"/>
          <w:szCs w:val="32"/>
        </w:rPr>
        <w:t xml:space="preserve"> </w:t>
      </w:r>
      <w:r>
        <w:rPr>
          <w:rFonts w:hint="eastAsia" w:ascii="仿宋_GB2312" w:eastAsia="仿宋_GB2312" w:cs="仿宋_GB2312"/>
          <w:sz w:val="32"/>
          <w:szCs w:val="32"/>
          <w:lang w:val="en-US" w:eastAsia="zh-CN"/>
        </w:rPr>
        <w:t>15.30</w:t>
      </w:r>
      <w:r>
        <w:rPr>
          <w:rFonts w:hint="eastAsia" w:ascii="仿宋_GB2312" w:eastAsia="仿宋_GB2312" w:cs="仿宋_GB2312"/>
          <w:sz w:val="32"/>
          <w:szCs w:val="32"/>
        </w:rPr>
        <w:t>万元，比</w:t>
      </w:r>
      <w:r>
        <w:rPr>
          <w:rFonts w:ascii="仿宋_GB2312" w:eastAsia="仿宋_GB2312" w:cs="仿宋_GB2312"/>
          <w:sz w:val="32"/>
          <w:szCs w:val="32"/>
        </w:rPr>
        <w:t>2018</w:t>
      </w:r>
      <w:r>
        <w:rPr>
          <w:rFonts w:hint="eastAsia" w:ascii="仿宋_GB2312" w:eastAsia="仿宋_GB2312" w:cs="仿宋_GB2312"/>
          <w:sz w:val="32"/>
          <w:szCs w:val="32"/>
        </w:rPr>
        <w:t>年减少</w:t>
      </w:r>
      <w:r>
        <w:rPr>
          <w:rFonts w:ascii="仿宋_GB2312" w:eastAsia="仿宋_GB2312" w:cs="仿宋_GB2312"/>
          <w:sz w:val="32"/>
          <w:szCs w:val="32"/>
        </w:rPr>
        <w:t xml:space="preserve"> </w:t>
      </w:r>
      <w:r>
        <w:rPr>
          <w:rFonts w:hint="eastAsia" w:ascii="仿宋_GB2312" w:eastAsia="仿宋_GB2312" w:cs="仿宋_GB2312"/>
          <w:sz w:val="32"/>
          <w:szCs w:val="32"/>
          <w:lang w:val="en-US" w:eastAsia="zh-CN"/>
        </w:rPr>
        <w:t>21.46</w:t>
      </w:r>
      <w:r>
        <w:rPr>
          <w:rFonts w:hint="eastAsia" w:ascii="仿宋_GB2312" w:eastAsia="仿宋_GB2312" w:cs="仿宋_GB2312"/>
          <w:sz w:val="32"/>
          <w:szCs w:val="32"/>
        </w:rPr>
        <w:t>万元，</w:t>
      </w:r>
      <w:r>
        <w:rPr>
          <w:rFonts w:hint="eastAsia" w:ascii="仿宋_GB2312" w:eastAsia="仿宋_GB2312" w:cs="仿宋_GB2312"/>
          <w:sz w:val="32"/>
          <w:szCs w:val="32"/>
          <w:lang w:eastAsia="zh-CN"/>
        </w:rPr>
        <w:t>减少</w:t>
      </w:r>
      <w:r>
        <w:rPr>
          <w:rFonts w:hint="eastAsia" w:ascii="仿宋_GB2312" w:eastAsia="仿宋_GB2312" w:cs="仿宋_GB2312"/>
          <w:sz w:val="32"/>
          <w:szCs w:val="32"/>
          <w:lang w:val="en-US" w:eastAsia="zh-CN"/>
        </w:rPr>
        <w:t>58</w:t>
      </w:r>
      <w:r>
        <w:rPr>
          <w:rFonts w:ascii="仿宋_GB2312" w:eastAsia="仿宋_GB2312" w:cs="仿宋_GB2312"/>
          <w:sz w:val="32"/>
          <w:szCs w:val="32"/>
        </w:rPr>
        <w:t xml:space="preserve"> %</w:t>
      </w:r>
      <w:r>
        <w:rPr>
          <w:rFonts w:hint="eastAsia" w:ascii="仿宋_GB2312" w:eastAsia="仿宋_GB2312" w:cs="仿宋_GB2312"/>
          <w:sz w:val="32"/>
          <w:szCs w:val="32"/>
        </w:rPr>
        <w:t>。主要原因</w:t>
      </w:r>
      <w:r>
        <w:rPr>
          <w:rFonts w:hint="eastAsia" w:ascii="仿宋_GB2312" w:eastAsia="仿宋_GB2312" w:cs="仿宋_GB2312"/>
          <w:sz w:val="32"/>
          <w:szCs w:val="32"/>
          <w:lang w:eastAsia="zh-CN"/>
        </w:rPr>
        <w:t>：控制办公经费支出。</w:t>
      </w:r>
    </w:p>
    <w:p>
      <w:pPr>
        <w:ind w:firstLine="472" w:firstLineChars="147"/>
        <w:rPr>
          <w:rFonts w:ascii="楷体_GB2312" w:hAnsi="黑体" w:eastAsia="楷体_GB2312" w:cs="Times New Roman"/>
          <w:sz w:val="32"/>
          <w:szCs w:val="32"/>
        </w:rPr>
      </w:pPr>
      <w:r>
        <w:rPr>
          <w:rFonts w:hint="eastAsia" w:ascii="楷体_GB2312" w:hAnsi="黑体" w:eastAsia="楷体_GB2312" w:cs="楷体_GB2312"/>
          <w:b/>
          <w:bCs/>
          <w:sz w:val="32"/>
          <w:szCs w:val="32"/>
        </w:rPr>
        <w:t>（二）政府采购支出情况</w:t>
      </w:r>
    </w:p>
    <w:p>
      <w:pPr>
        <w:rPr>
          <w:rFonts w:hint="eastAsia" w:ascii="仿宋_GB2312" w:eastAsia="仿宋_GB2312" w:cs="Times New Roman"/>
          <w:sz w:val="32"/>
          <w:szCs w:val="32"/>
          <w:lang w:eastAsia="zh-CN"/>
        </w:rPr>
      </w:pPr>
      <w:r>
        <w:rPr>
          <w:rFonts w:ascii="仿宋_GB2312" w:eastAsia="仿宋_GB2312" w:cs="仿宋_GB2312"/>
          <w:sz w:val="32"/>
          <w:szCs w:val="32"/>
        </w:rPr>
        <w:t xml:space="preserve">    2019</w:t>
      </w:r>
      <w:r>
        <w:rPr>
          <w:rFonts w:hint="eastAsia" w:ascii="仿宋_GB2312" w:eastAsia="仿宋_GB2312" w:cs="仿宋_GB2312"/>
          <w:sz w:val="32"/>
          <w:szCs w:val="32"/>
        </w:rPr>
        <w:t>年中国共产党鸡西市梨树区纪律检查委员会</w:t>
      </w:r>
      <w:r>
        <w:rPr>
          <w:rFonts w:hint="eastAsia" w:ascii="仿宋_GB2312" w:eastAsia="仿宋_GB2312" w:cs="仿宋_GB2312"/>
          <w:sz w:val="32"/>
          <w:szCs w:val="32"/>
          <w:lang w:eastAsia="zh-CN"/>
        </w:rPr>
        <w:t>未列政府采购。</w:t>
      </w:r>
    </w:p>
    <w:p>
      <w:pPr>
        <w:ind w:firstLine="472" w:firstLineChars="147"/>
        <w:rPr>
          <w:rFonts w:ascii="楷体_GB2312" w:hAnsi="黑体" w:eastAsia="楷体_GB2312" w:cs="Times New Roman"/>
          <w:sz w:val="32"/>
          <w:szCs w:val="32"/>
        </w:rPr>
      </w:pPr>
      <w:r>
        <w:rPr>
          <w:rFonts w:hint="eastAsia" w:ascii="楷体_GB2312" w:hAnsi="黑体" w:eastAsia="楷体_GB2312" w:cs="楷体_GB2312"/>
          <w:b/>
          <w:bCs/>
          <w:sz w:val="32"/>
          <w:szCs w:val="32"/>
        </w:rPr>
        <w:t>（三）国有资产占用情况</w:t>
      </w:r>
    </w:p>
    <w:p>
      <w:pPr>
        <w:rPr>
          <w:rFonts w:ascii="仿宋_GB2312" w:eastAsia="仿宋_GB2312" w:cs="Times New Roman"/>
          <w:sz w:val="32"/>
          <w:szCs w:val="32"/>
        </w:rPr>
      </w:pPr>
      <w:r>
        <w:rPr>
          <w:rFonts w:ascii="仿宋_GB2312" w:eastAsia="仿宋_GB2312" w:cs="仿宋_GB2312"/>
          <w:sz w:val="32"/>
          <w:szCs w:val="32"/>
        </w:rPr>
        <w:t xml:space="preserve">    </w:t>
      </w:r>
      <w:r>
        <w:rPr>
          <w:rFonts w:hint="eastAsia" w:ascii="仿宋_GB2312" w:eastAsia="仿宋_GB2312" w:cs="仿宋_GB2312"/>
          <w:sz w:val="32"/>
          <w:szCs w:val="32"/>
        </w:rPr>
        <w:t>截至</w:t>
      </w:r>
      <w:r>
        <w:rPr>
          <w:rFonts w:ascii="仿宋_GB2312" w:eastAsia="仿宋_GB2312" w:cs="仿宋_GB2312"/>
          <w:sz w:val="32"/>
          <w:szCs w:val="32"/>
        </w:rPr>
        <w:t xml:space="preserve">2019 </w:t>
      </w:r>
      <w:r>
        <w:rPr>
          <w:rFonts w:hint="eastAsia" w:ascii="仿宋_GB2312" w:eastAsia="仿宋_GB2312" w:cs="仿宋_GB2312"/>
          <w:sz w:val="32"/>
          <w:szCs w:val="32"/>
        </w:rPr>
        <w:t>年</w:t>
      </w:r>
      <w:r>
        <w:rPr>
          <w:rFonts w:ascii="仿宋_GB2312" w:eastAsia="仿宋_GB2312" w:cs="仿宋_GB2312"/>
          <w:sz w:val="32"/>
          <w:szCs w:val="32"/>
        </w:rPr>
        <w:t xml:space="preserve">12 </w:t>
      </w:r>
      <w:r>
        <w:rPr>
          <w:rFonts w:hint="eastAsia" w:ascii="仿宋_GB2312" w:eastAsia="仿宋_GB2312" w:cs="仿宋_GB2312"/>
          <w:sz w:val="32"/>
          <w:szCs w:val="32"/>
        </w:rPr>
        <w:t>月</w:t>
      </w:r>
      <w:r>
        <w:rPr>
          <w:rFonts w:ascii="仿宋_GB2312" w:eastAsia="仿宋_GB2312" w:cs="仿宋_GB2312"/>
          <w:sz w:val="32"/>
          <w:szCs w:val="32"/>
        </w:rPr>
        <w:t xml:space="preserve">31 </w:t>
      </w:r>
      <w:r>
        <w:rPr>
          <w:rFonts w:hint="eastAsia" w:ascii="仿宋_GB2312" w:eastAsia="仿宋_GB2312" w:cs="仿宋_GB2312"/>
          <w:sz w:val="32"/>
          <w:szCs w:val="32"/>
        </w:rPr>
        <w:t>日，中国共产党鸡西市梨树区纪律检查委员会公务用车</w:t>
      </w:r>
      <w:r>
        <w:rPr>
          <w:rFonts w:ascii="仿宋_GB2312" w:eastAsia="仿宋_GB2312" w:cs="仿宋_GB2312"/>
          <w:sz w:val="32"/>
          <w:szCs w:val="32"/>
        </w:rPr>
        <w:t xml:space="preserve"> </w:t>
      </w:r>
      <w:r>
        <w:rPr>
          <w:rFonts w:hint="eastAsia" w:ascii="仿宋_GB2312" w:eastAsia="仿宋_GB2312" w:cs="仿宋_GB2312"/>
          <w:sz w:val="32"/>
          <w:szCs w:val="32"/>
          <w:lang w:val="en-US" w:eastAsia="zh-CN"/>
        </w:rPr>
        <w:t>1</w:t>
      </w:r>
      <w:r>
        <w:rPr>
          <w:rFonts w:hint="eastAsia" w:ascii="仿宋_GB2312" w:eastAsia="仿宋_GB2312" w:cs="仿宋_GB2312"/>
          <w:sz w:val="32"/>
          <w:szCs w:val="32"/>
        </w:rPr>
        <w:t>辆，</w:t>
      </w:r>
      <w:r>
        <w:rPr>
          <w:rFonts w:hint="eastAsia" w:ascii="仿宋_GB2312" w:eastAsia="仿宋_GB2312" w:cs="仿宋_GB2312"/>
          <w:sz w:val="32"/>
          <w:szCs w:val="32"/>
          <w:lang w:eastAsia="zh-CN"/>
        </w:rPr>
        <w:t>主</w:t>
      </w:r>
      <w:r>
        <w:rPr>
          <w:rFonts w:hint="eastAsia" w:ascii="仿宋_GB2312" w:eastAsia="仿宋_GB2312" w:cs="仿宋_GB2312"/>
          <w:sz w:val="32"/>
          <w:szCs w:val="32"/>
        </w:rPr>
        <w:t>要是</w:t>
      </w:r>
      <w:r>
        <w:rPr>
          <w:rFonts w:hint="eastAsia" w:ascii="仿宋_GB2312" w:eastAsia="仿宋_GB2312" w:cs="仿宋_GB2312"/>
          <w:sz w:val="32"/>
          <w:szCs w:val="32"/>
          <w:lang w:eastAsia="zh-CN"/>
        </w:rPr>
        <w:t>用于执法办案。</w:t>
      </w:r>
    </w:p>
    <w:p>
      <w:pPr>
        <w:ind w:firstLine="640" w:firstLineChars="200"/>
        <w:rPr>
          <w:rFonts w:ascii="楷体_GB2312" w:hAnsi="黑体" w:eastAsia="楷体_GB2312" w:cs="Times New Roman"/>
          <w:sz w:val="32"/>
          <w:szCs w:val="32"/>
        </w:rPr>
      </w:pPr>
    </w:p>
    <w:p>
      <w:pPr>
        <w:ind w:firstLine="640" w:firstLineChars="200"/>
        <w:rPr>
          <w:rFonts w:ascii="楷体_GB2312" w:hAnsi="黑体" w:eastAsia="楷体_GB2312" w:cs="Times New Roman"/>
          <w:sz w:val="32"/>
          <w:szCs w:val="32"/>
        </w:rPr>
      </w:pPr>
    </w:p>
    <w:p>
      <w:pPr>
        <w:jc w:val="center"/>
        <w:rPr>
          <w:rFonts w:ascii="宋体" w:cs="Times New Roman"/>
          <w:sz w:val="72"/>
          <w:szCs w:val="72"/>
        </w:rPr>
      </w:pPr>
    </w:p>
    <w:p>
      <w:pPr>
        <w:jc w:val="center"/>
        <w:rPr>
          <w:rFonts w:ascii="宋体" w:cs="Times New Roman"/>
          <w:sz w:val="72"/>
          <w:szCs w:val="72"/>
        </w:rPr>
      </w:pPr>
    </w:p>
    <w:p>
      <w:pPr>
        <w:jc w:val="center"/>
        <w:rPr>
          <w:rFonts w:ascii="宋体" w:cs="Times New Roman"/>
          <w:sz w:val="72"/>
          <w:szCs w:val="72"/>
        </w:rPr>
      </w:pPr>
    </w:p>
    <w:p>
      <w:pPr>
        <w:jc w:val="center"/>
        <w:rPr>
          <w:rFonts w:ascii="宋体" w:cs="Times New Roman"/>
          <w:sz w:val="72"/>
          <w:szCs w:val="72"/>
        </w:rPr>
      </w:pPr>
    </w:p>
    <w:p>
      <w:pPr>
        <w:jc w:val="center"/>
        <w:rPr>
          <w:rFonts w:ascii="宋体" w:cs="Times New Roman"/>
          <w:sz w:val="72"/>
          <w:szCs w:val="72"/>
        </w:rPr>
      </w:pPr>
    </w:p>
    <w:p>
      <w:pPr>
        <w:jc w:val="center"/>
        <w:rPr>
          <w:rFonts w:ascii="宋体" w:cs="Times New Roman"/>
          <w:sz w:val="72"/>
          <w:szCs w:val="72"/>
        </w:rPr>
      </w:pPr>
    </w:p>
    <w:p>
      <w:pPr>
        <w:jc w:val="center"/>
        <w:rPr>
          <w:rFonts w:ascii="宋体" w:cs="Times New Roman"/>
          <w:sz w:val="72"/>
          <w:szCs w:val="72"/>
        </w:rPr>
      </w:pPr>
      <w:r>
        <w:rPr>
          <w:rFonts w:hint="eastAsia" w:ascii="宋体" w:hAnsi="宋体" w:cs="宋体"/>
          <w:sz w:val="72"/>
          <w:szCs w:val="72"/>
        </w:rPr>
        <w:t>第四部分</w:t>
      </w:r>
      <w:r>
        <w:rPr>
          <w:rFonts w:ascii="宋体" w:hAnsi="宋体" w:cs="宋体"/>
          <w:sz w:val="72"/>
          <w:szCs w:val="72"/>
        </w:rPr>
        <w:t xml:space="preserve"> </w:t>
      </w:r>
      <w:r>
        <w:rPr>
          <w:rFonts w:hint="eastAsia" w:ascii="宋体" w:hAnsi="宋体" w:cs="宋体"/>
          <w:sz w:val="72"/>
          <w:szCs w:val="72"/>
        </w:rPr>
        <w:t>名词解释</w:t>
      </w:r>
    </w:p>
    <w:p>
      <w:pPr>
        <w:ind w:firstLine="640" w:firstLineChars="200"/>
        <w:rPr>
          <w:rFonts w:ascii="楷体_GB2312" w:eastAsia="楷体_GB2312" w:cs="Times New Roman"/>
          <w:sz w:val="32"/>
          <w:szCs w:val="32"/>
        </w:rPr>
      </w:pPr>
      <w:r>
        <w:rPr>
          <w:rFonts w:hint="eastAsia" w:ascii="楷体_GB2312" w:eastAsia="楷体_GB2312" w:cs="楷体_GB2312"/>
          <w:sz w:val="32"/>
          <w:szCs w:val="32"/>
        </w:rPr>
        <w:t>一、财政拨款收入：指财政部门用一般预算收入安排的预算单位资金。</w:t>
      </w:r>
    </w:p>
    <w:p>
      <w:pPr>
        <w:ind w:firstLine="640" w:firstLineChars="200"/>
        <w:rPr>
          <w:rFonts w:ascii="楷体_GB2312" w:eastAsia="楷体_GB2312" w:cs="Times New Roman"/>
          <w:sz w:val="32"/>
          <w:szCs w:val="32"/>
        </w:rPr>
      </w:pPr>
      <w:r>
        <w:rPr>
          <w:rFonts w:hint="eastAsia" w:ascii="楷体_GB2312" w:eastAsia="楷体_GB2312" w:cs="楷体_GB2312"/>
          <w:sz w:val="32"/>
          <w:szCs w:val="32"/>
        </w:rPr>
        <w:t>二、其他收入：指除上述“财政拨款收入”、“事业收入”、“经营收入”等以外的收入。主要是按规定动用的售房收入、存款利息收入等。</w:t>
      </w:r>
    </w:p>
    <w:p>
      <w:pPr>
        <w:ind w:firstLine="640" w:firstLineChars="200"/>
        <w:rPr>
          <w:rFonts w:ascii="楷体_GB2312" w:eastAsia="楷体_GB2312" w:cs="Times New Roman"/>
          <w:sz w:val="32"/>
          <w:szCs w:val="32"/>
        </w:rPr>
      </w:pPr>
      <w:r>
        <w:rPr>
          <w:rFonts w:hint="eastAsia" w:ascii="楷体_GB2312" w:eastAsia="楷体_GB2312" w:cs="楷体_GB2312"/>
          <w:sz w:val="32"/>
          <w:szCs w:val="32"/>
        </w:rPr>
        <w:t>三、年初结转和结余：指以前年度尚未完成、结转到本年按有关规定继续使用的资金。</w:t>
      </w:r>
    </w:p>
    <w:p>
      <w:pPr>
        <w:ind w:firstLine="640" w:firstLineChars="200"/>
        <w:rPr>
          <w:rFonts w:ascii="楷体_GB2312" w:eastAsia="楷体_GB2312" w:cs="Times New Roman"/>
          <w:sz w:val="32"/>
          <w:szCs w:val="32"/>
        </w:rPr>
      </w:pPr>
      <w:r>
        <w:rPr>
          <w:rFonts w:hint="eastAsia" w:ascii="楷体_GB2312" w:eastAsia="楷体_GB2312" w:cs="楷体_GB2312"/>
          <w:sz w:val="32"/>
          <w:szCs w:val="32"/>
        </w:rPr>
        <w:t>四、一般公共服务（类）财政事务（款）行政运行（项）：</w:t>
      </w:r>
    </w:p>
    <w:p>
      <w:pPr>
        <w:rPr>
          <w:rFonts w:ascii="楷体_GB2312" w:eastAsia="楷体_GB2312" w:cs="Times New Roman"/>
          <w:sz w:val="32"/>
          <w:szCs w:val="32"/>
        </w:rPr>
      </w:pPr>
      <w:r>
        <w:rPr>
          <w:rFonts w:hint="eastAsia" w:ascii="楷体_GB2312" w:eastAsia="楷体_GB2312" w:cs="楷体_GB2312"/>
          <w:sz w:val="32"/>
          <w:szCs w:val="32"/>
        </w:rPr>
        <w:t>反映行政单位（包括实行公务员管理的事业单位）的基本支出。</w:t>
      </w:r>
    </w:p>
    <w:p>
      <w:pPr>
        <w:ind w:firstLine="640" w:firstLineChars="200"/>
        <w:rPr>
          <w:rFonts w:ascii="楷体_GB2312" w:eastAsia="楷体_GB2312" w:cs="Times New Roman"/>
          <w:sz w:val="32"/>
          <w:szCs w:val="32"/>
        </w:rPr>
      </w:pPr>
      <w:r>
        <w:rPr>
          <w:rFonts w:hint="eastAsia" w:ascii="楷体_GB2312" w:eastAsia="楷体_GB2312" w:cs="楷体_GB2312"/>
          <w:sz w:val="32"/>
          <w:szCs w:val="32"/>
        </w:rPr>
        <w:t>五、一般公共服务（类）财政事务（款）预算改革业务（项）：反映财政部门用于预算改革方面的支出。</w:t>
      </w:r>
    </w:p>
    <w:p>
      <w:pPr>
        <w:ind w:firstLine="640" w:firstLineChars="200"/>
        <w:rPr>
          <w:rFonts w:ascii="楷体_GB2312" w:eastAsia="楷体_GB2312" w:cs="Times New Roman"/>
          <w:sz w:val="32"/>
          <w:szCs w:val="32"/>
        </w:rPr>
      </w:pPr>
      <w:r>
        <w:rPr>
          <w:rFonts w:hint="eastAsia" w:ascii="楷体_GB2312" w:eastAsia="楷体_GB2312" w:cs="楷体_GB2312"/>
          <w:sz w:val="32"/>
          <w:szCs w:val="32"/>
        </w:rPr>
        <w:t>六、一般公共服务（类）财政事务（款）财政国库业务（项）：反映财政部门用于财政国库集中收付业务方面的支出。</w:t>
      </w:r>
    </w:p>
    <w:p>
      <w:pPr>
        <w:ind w:firstLine="640" w:firstLineChars="200"/>
        <w:rPr>
          <w:rFonts w:ascii="楷体_GB2312" w:eastAsia="楷体_GB2312" w:cs="Times New Roman"/>
          <w:sz w:val="32"/>
          <w:szCs w:val="32"/>
        </w:rPr>
      </w:pPr>
      <w:r>
        <w:rPr>
          <w:rFonts w:hint="eastAsia" w:ascii="楷体_GB2312" w:eastAsia="楷体_GB2312" w:cs="楷体_GB2312"/>
          <w:sz w:val="32"/>
          <w:szCs w:val="32"/>
        </w:rPr>
        <w:t>七、一般公共服务（类）财政事务（款）信息化建（项）：</w:t>
      </w:r>
      <w:r>
        <w:rPr>
          <w:rFonts w:ascii="楷体_GB2312" w:eastAsia="楷体_GB2312" w:cs="楷体_GB2312"/>
          <w:sz w:val="32"/>
          <w:szCs w:val="32"/>
        </w:rPr>
        <w:t xml:space="preserve"> </w:t>
      </w:r>
      <w:r>
        <w:rPr>
          <w:rFonts w:hint="eastAsia" w:ascii="楷体_GB2312" w:eastAsia="楷体_GB2312" w:cs="楷体_GB2312"/>
          <w:sz w:val="32"/>
          <w:szCs w:val="32"/>
        </w:rPr>
        <w:t>反映财政部门用于“金财工程”等信息化建设方面的支出。</w:t>
      </w:r>
    </w:p>
    <w:p>
      <w:pPr>
        <w:ind w:firstLine="640" w:firstLineChars="200"/>
        <w:rPr>
          <w:rFonts w:ascii="楷体_GB2312" w:eastAsia="楷体_GB2312" w:cs="Times New Roman"/>
          <w:sz w:val="32"/>
          <w:szCs w:val="32"/>
        </w:rPr>
      </w:pPr>
      <w:r>
        <w:rPr>
          <w:rFonts w:hint="eastAsia" w:ascii="楷体_GB2312" w:eastAsia="楷体_GB2312" w:cs="楷体_GB2312"/>
          <w:sz w:val="32"/>
          <w:szCs w:val="32"/>
        </w:rPr>
        <w:t>八、一般公共服务（类）财政事务（款</w:t>
      </w:r>
      <w:r>
        <w:rPr>
          <w:rFonts w:ascii="楷体_GB2312" w:eastAsia="楷体_GB2312" w:cs="楷体_GB2312"/>
          <w:sz w:val="32"/>
          <w:szCs w:val="32"/>
        </w:rPr>
        <w:t>)</w:t>
      </w:r>
      <w:r>
        <w:rPr>
          <w:rFonts w:hint="eastAsia" w:ascii="楷体_GB2312" w:eastAsia="楷体_GB2312" w:cs="楷体_GB2312"/>
          <w:sz w:val="32"/>
          <w:szCs w:val="32"/>
        </w:rPr>
        <w:t>财政委托业务（项）：反映财政委托评审机构进行财政投资评审和委托建设银行等机构代理业务发生的支出。</w:t>
      </w:r>
    </w:p>
    <w:p>
      <w:pPr>
        <w:ind w:firstLine="640" w:firstLineChars="200"/>
        <w:rPr>
          <w:rFonts w:ascii="楷体_GB2312" w:eastAsia="楷体_GB2312" w:cs="Times New Roman"/>
          <w:sz w:val="32"/>
          <w:szCs w:val="32"/>
        </w:rPr>
      </w:pPr>
      <w:r>
        <w:rPr>
          <w:rFonts w:hint="eastAsia" w:ascii="楷体_GB2312" w:eastAsia="楷体_GB2312" w:cs="楷体_GB2312"/>
          <w:sz w:val="32"/>
          <w:szCs w:val="32"/>
        </w:rPr>
        <w:t>九、一般公共服务（类）财政事务（款）其他财政事务（项）：反映除上述项目以外其他财政事务方面的支出。</w:t>
      </w:r>
    </w:p>
    <w:p>
      <w:pPr>
        <w:ind w:firstLine="640" w:firstLineChars="200"/>
        <w:rPr>
          <w:rFonts w:ascii="楷体_GB2312" w:eastAsia="楷体_GB2312" w:cs="Times New Roman"/>
          <w:sz w:val="32"/>
          <w:szCs w:val="32"/>
        </w:rPr>
      </w:pPr>
      <w:r>
        <w:rPr>
          <w:rFonts w:hint="eastAsia" w:ascii="楷体_GB2312" w:eastAsia="楷体_GB2312" w:cs="楷体_GB2312"/>
          <w:sz w:val="32"/>
          <w:szCs w:val="32"/>
        </w:rPr>
        <w:t>十、社会保障和就业（类）行政事业单位离退休（款）未归口管理的行政单位离退休（项）：反映未实行归口管理的行政单位（包括实行公务员管理的事业单位）开支的离退休支出。</w:t>
      </w:r>
    </w:p>
    <w:p>
      <w:pPr>
        <w:ind w:firstLine="640" w:firstLineChars="200"/>
        <w:rPr>
          <w:rFonts w:ascii="楷体_GB2312" w:eastAsia="楷体_GB2312" w:cs="Times New Roman"/>
          <w:sz w:val="32"/>
          <w:szCs w:val="32"/>
        </w:rPr>
      </w:pPr>
      <w:r>
        <w:rPr>
          <w:rFonts w:hint="eastAsia" w:ascii="楷体_GB2312" w:eastAsia="楷体_GB2312" w:cs="楷体_GB2312"/>
          <w:sz w:val="32"/>
          <w:szCs w:val="32"/>
        </w:rPr>
        <w:t>十一、社会保障和就业（类）其他社会保障和就业支出（款）其他社会保障和就业支出（项）：反映除项目以外其他用于社会保障和就业方面的支出。</w:t>
      </w:r>
    </w:p>
    <w:p>
      <w:pPr>
        <w:ind w:firstLine="640" w:firstLineChars="200"/>
        <w:rPr>
          <w:rFonts w:ascii="楷体_GB2312" w:eastAsia="楷体_GB2312" w:cs="Times New Roman"/>
          <w:sz w:val="32"/>
          <w:szCs w:val="32"/>
        </w:rPr>
      </w:pPr>
      <w:r>
        <w:rPr>
          <w:rFonts w:hint="eastAsia" w:ascii="楷体_GB2312" w:eastAsia="楷体_GB2312" w:cs="楷体_GB2312"/>
          <w:sz w:val="32"/>
          <w:szCs w:val="32"/>
        </w:rPr>
        <w:t>十二、农林水（类）农业（项）其他农业支出（款）：反映除项目以外其他用于农业方面的支出。</w:t>
      </w:r>
    </w:p>
    <w:p>
      <w:pPr>
        <w:ind w:firstLine="640" w:firstLineChars="200"/>
        <w:rPr>
          <w:rFonts w:ascii="楷体_GB2312" w:eastAsia="楷体_GB2312" w:cs="Times New Roman"/>
          <w:sz w:val="32"/>
          <w:szCs w:val="32"/>
        </w:rPr>
      </w:pPr>
      <w:r>
        <w:rPr>
          <w:rFonts w:hint="eastAsia" w:ascii="楷体_GB2312" w:eastAsia="楷体_GB2312" w:cs="楷体_GB2312"/>
          <w:sz w:val="32"/>
          <w:szCs w:val="32"/>
        </w:rPr>
        <w:t>十三、交通运输支出（类）石油价格改革对交通运输的补贴（项）石油价格改补贴其他支出（款）：反映其他交通运输支出中除对公共交通运营补助以外的其他支出。</w:t>
      </w:r>
    </w:p>
    <w:p>
      <w:pPr>
        <w:ind w:firstLine="640" w:firstLineChars="200"/>
        <w:rPr>
          <w:rFonts w:ascii="楷体_GB2312" w:eastAsia="楷体_GB2312" w:cs="Times New Roman"/>
          <w:sz w:val="32"/>
          <w:szCs w:val="32"/>
        </w:rPr>
      </w:pPr>
      <w:r>
        <w:rPr>
          <w:rFonts w:hint="eastAsia" w:ascii="楷体_GB2312" w:eastAsia="楷体_GB2312" w:cs="楷体_GB2312"/>
          <w:sz w:val="32"/>
          <w:szCs w:val="32"/>
        </w:rPr>
        <w:t>十四、资源勘探信息等支出（类）安全生产监管（项）其他安全生产监管支出（款）：反映除项目以外其他用于安全生产监管方面的支出。</w:t>
      </w:r>
    </w:p>
    <w:p>
      <w:pPr>
        <w:ind w:firstLine="640" w:firstLineChars="200"/>
        <w:rPr>
          <w:rFonts w:ascii="楷体_GB2312" w:eastAsia="楷体_GB2312" w:cs="Times New Roman"/>
          <w:sz w:val="32"/>
          <w:szCs w:val="32"/>
        </w:rPr>
      </w:pPr>
      <w:r>
        <w:rPr>
          <w:rFonts w:hint="eastAsia" w:ascii="楷体_GB2312" w:eastAsia="楷体_GB2312" w:cs="楷体_GB2312"/>
          <w:sz w:val="32"/>
          <w:szCs w:val="32"/>
        </w:rPr>
        <w:t>十五、住房保障支出（类）保障性安居工程支出（项）保障性住房租金补贴（款）：反映各级政府向低收入住房保障家庭发放的住房租赁补贴支出。</w:t>
      </w:r>
    </w:p>
    <w:p>
      <w:pPr>
        <w:ind w:firstLine="640" w:firstLineChars="200"/>
        <w:rPr>
          <w:rFonts w:ascii="楷体_GB2312" w:eastAsia="楷体_GB2312" w:cs="Times New Roman"/>
          <w:sz w:val="32"/>
          <w:szCs w:val="32"/>
        </w:rPr>
      </w:pPr>
      <w:r>
        <w:rPr>
          <w:rFonts w:hint="eastAsia" w:ascii="楷体_GB2312" w:eastAsia="楷体_GB2312" w:cs="楷体_GB2312"/>
          <w:sz w:val="32"/>
          <w:szCs w:val="32"/>
        </w:rPr>
        <w:t>十六、住房保障支出（类）住房改革支出（项）住房公积金（款）：指按照《住房公积金管理条例》的规定，由单位及其在职职工缴存的长期住房储金。该项政策始于上世纪九十年代中期，在全国机关、企事业单位在职职工中普遍实施，缴存比例最低不低于</w:t>
      </w:r>
      <w:r>
        <w:rPr>
          <w:rFonts w:ascii="楷体_GB2312" w:eastAsia="楷体_GB2312" w:cs="楷体_GB2312"/>
          <w:sz w:val="32"/>
          <w:szCs w:val="32"/>
        </w:rPr>
        <w:t>5%</w:t>
      </w:r>
      <w:r>
        <w:rPr>
          <w:rFonts w:hint="eastAsia" w:ascii="楷体_GB2312" w:eastAsia="楷体_GB2312" w:cs="楷体_GB2312"/>
          <w:sz w:val="32"/>
          <w:szCs w:val="32"/>
        </w:rPr>
        <w:t>，最高不超过</w:t>
      </w:r>
      <w:r>
        <w:rPr>
          <w:rFonts w:ascii="楷体_GB2312" w:eastAsia="楷体_GB2312" w:cs="楷体_GB2312"/>
          <w:sz w:val="32"/>
          <w:szCs w:val="32"/>
        </w:rPr>
        <w:t>12%</w:t>
      </w:r>
      <w:r>
        <w:rPr>
          <w:rFonts w:hint="eastAsia" w:ascii="楷体_GB2312" w:eastAsia="楷体_GB2312" w:cs="楷体_GB2312"/>
          <w:sz w:val="32"/>
          <w:szCs w:val="32"/>
        </w:rPr>
        <w:t>，缴存基数为职工本人上年工资，目前已实施约</w:t>
      </w:r>
      <w:r>
        <w:rPr>
          <w:rFonts w:ascii="楷体_GB2312" w:eastAsia="楷体_GB2312" w:cs="楷体_GB2312"/>
          <w:sz w:val="32"/>
          <w:szCs w:val="32"/>
        </w:rPr>
        <w:t xml:space="preserve">20 </w:t>
      </w:r>
      <w:r>
        <w:rPr>
          <w:rFonts w:hint="eastAsia" w:ascii="楷体_GB2312" w:eastAsia="楷体_GB2312" w:cs="楷体_GB2312"/>
          <w:sz w:val="32"/>
          <w:szCs w:val="32"/>
        </w:rPr>
        <w:t>年时间。行政单位缴存基数包括国家统一规定的公务员职务工资、级别工资、机关工人岗位工资和技术等级（职务）工资、年终一次性奖金、特殊岗位津贴、艰苦边远地区津贴，规范后发放的工作性津贴、生活性补贴等；事业单位缴存基数包括国家统一规定的岗位工资、薪级工资、绩效工资、艰苦边远地区津贴、特殊岗位津贴等。</w:t>
      </w:r>
    </w:p>
    <w:p>
      <w:pPr>
        <w:ind w:firstLine="640" w:firstLineChars="200"/>
        <w:rPr>
          <w:rFonts w:ascii="楷体_GB2312" w:eastAsia="楷体_GB2312" w:cs="Times New Roman"/>
          <w:sz w:val="32"/>
          <w:szCs w:val="32"/>
        </w:rPr>
      </w:pPr>
      <w:r>
        <w:rPr>
          <w:rFonts w:hint="eastAsia" w:ascii="楷体_GB2312" w:eastAsia="楷体_GB2312" w:cs="楷体_GB2312"/>
          <w:sz w:val="32"/>
          <w:szCs w:val="32"/>
        </w:rPr>
        <w:t>十七、其他支出（类）其他支出（项）其他支出（款）：反映除项目以外其他不能划分到具体功能科目中的支出项目。</w:t>
      </w:r>
    </w:p>
    <w:p>
      <w:pPr>
        <w:ind w:firstLine="640" w:firstLineChars="200"/>
        <w:rPr>
          <w:rFonts w:ascii="楷体_GB2312" w:eastAsia="楷体_GB2312" w:cs="Times New Roman"/>
          <w:sz w:val="32"/>
          <w:szCs w:val="32"/>
        </w:rPr>
      </w:pPr>
      <w:r>
        <w:rPr>
          <w:rFonts w:hint="eastAsia" w:ascii="楷体_GB2312" w:eastAsia="楷体_GB2312" w:cs="楷体_GB2312"/>
          <w:sz w:val="32"/>
          <w:szCs w:val="32"/>
        </w:rPr>
        <w:t>十八、基本支出：指为保障机构正常运转，完成日常工作任务而发生的人员支出和公用支出。</w:t>
      </w:r>
    </w:p>
    <w:p>
      <w:pPr>
        <w:ind w:firstLine="640" w:firstLineChars="200"/>
        <w:rPr>
          <w:rFonts w:ascii="楷体_GB2312" w:eastAsia="楷体_GB2312" w:cs="Times New Roman"/>
          <w:sz w:val="32"/>
          <w:szCs w:val="32"/>
        </w:rPr>
      </w:pPr>
      <w:r>
        <w:rPr>
          <w:rFonts w:hint="eastAsia" w:ascii="楷体_GB2312" w:eastAsia="楷体_GB2312" w:cs="楷体_GB2312"/>
          <w:sz w:val="32"/>
          <w:szCs w:val="32"/>
        </w:rPr>
        <w:t>十九、项目支出：指在基本支出这外，为完成特定行政任务和事为发展目标所发生的支出。</w:t>
      </w:r>
    </w:p>
    <w:p>
      <w:pPr>
        <w:ind w:firstLine="640" w:firstLineChars="200"/>
        <w:rPr>
          <w:rFonts w:ascii="楷体_GB2312" w:eastAsia="楷体_GB2312" w:cs="Times New Roman"/>
          <w:sz w:val="32"/>
          <w:szCs w:val="32"/>
        </w:rPr>
      </w:pPr>
      <w:r>
        <w:rPr>
          <w:rFonts w:hint="eastAsia" w:ascii="楷体_GB2312" w:eastAsia="楷体_GB2312" w:cs="楷体_GB2312"/>
          <w:sz w:val="32"/>
          <w:szCs w:val="32"/>
        </w:rPr>
        <w:t>二十、年末结转和结余：指本年度或以前年度预算安排、因客观条件发生变化无法按原计划实施，需要延迟到以后年度按有关规定继续使用的资金。</w:t>
      </w:r>
    </w:p>
    <w:p>
      <w:pPr>
        <w:ind w:firstLine="640" w:firstLineChars="200"/>
        <w:rPr>
          <w:rFonts w:ascii="楷体_GB2312" w:eastAsia="楷体_GB2312" w:cs="Times New Roman"/>
          <w:sz w:val="32"/>
          <w:szCs w:val="32"/>
        </w:rPr>
      </w:pPr>
      <w:r>
        <w:rPr>
          <w:rFonts w:hint="eastAsia" w:ascii="楷体_GB2312" w:eastAsia="楷体_GB2312" w:cs="楷体_GB2312"/>
          <w:sz w:val="32"/>
          <w:szCs w:val="32"/>
        </w:rPr>
        <w:t>二十一、“三公”经费：纳入财政预决算管理的“三公”经费，是指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w:t>
      </w:r>
    </w:p>
    <w:p>
      <w:pPr>
        <w:ind w:firstLine="640" w:firstLineChars="200"/>
        <w:rPr>
          <w:rFonts w:ascii="楷体_GB2312" w:eastAsia="楷体_GB2312" w:cs="Times New Roman"/>
          <w:sz w:val="32"/>
          <w:szCs w:val="32"/>
        </w:rPr>
      </w:pPr>
      <w:r>
        <w:rPr>
          <w:rFonts w:hint="eastAsia" w:ascii="楷体_GB2312" w:eastAsia="楷体_GB2312" w:cs="楷体_GB2312"/>
          <w:sz w:val="32"/>
          <w:szCs w:val="32"/>
        </w:rPr>
        <w:t>二十二、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ind w:firstLine="640" w:firstLineChars="200"/>
        <w:rPr>
          <w:rFonts w:ascii="楷体_GB2312" w:hAnsi="黑体" w:eastAsia="楷体_GB2312" w:cs="Times New Roman"/>
          <w:sz w:val="32"/>
          <w:szCs w:val="32"/>
        </w:rPr>
      </w:pPr>
    </w:p>
    <w:p>
      <w:pPr>
        <w:ind w:firstLine="640" w:firstLineChars="200"/>
        <w:rPr>
          <w:rFonts w:ascii="楷体_GB2312" w:hAnsi="黑体" w:eastAsia="楷体_GB2312" w:cs="Times New Roman"/>
          <w:sz w:val="32"/>
          <w:szCs w:val="32"/>
        </w:rPr>
      </w:pPr>
    </w:p>
    <w:p>
      <w:pPr>
        <w:ind w:firstLine="640" w:firstLineChars="200"/>
        <w:rPr>
          <w:rFonts w:ascii="楷体_GB2312" w:hAnsi="黑体" w:eastAsia="楷体_GB2312" w:cs="Times New Roman"/>
          <w:sz w:val="32"/>
          <w:szCs w:val="32"/>
        </w:rPr>
      </w:pPr>
    </w:p>
    <w:p>
      <w:pPr>
        <w:ind w:firstLine="640" w:firstLineChars="200"/>
        <w:rPr>
          <w:rFonts w:ascii="楷体_GB2312" w:hAnsi="黑体" w:eastAsia="楷体_GB2312" w:cs="Times New Roman"/>
          <w:sz w:val="32"/>
          <w:szCs w:val="32"/>
        </w:rPr>
      </w:pPr>
    </w:p>
    <w:p>
      <w:pPr>
        <w:ind w:firstLine="640" w:firstLineChars="200"/>
        <w:rPr>
          <w:rFonts w:ascii="楷体_GB2312" w:hAnsi="黑体" w:eastAsia="楷体_GB2312" w:cs="Times New Roman"/>
          <w:sz w:val="32"/>
          <w:szCs w:val="32"/>
        </w:rPr>
      </w:pPr>
    </w:p>
    <w:p>
      <w:pPr>
        <w:ind w:firstLine="640" w:firstLineChars="200"/>
        <w:rPr>
          <w:rFonts w:ascii="楷体_GB2312" w:hAnsi="黑体" w:eastAsia="楷体_GB2312" w:cs="Times New Roman"/>
          <w:sz w:val="32"/>
          <w:szCs w:val="32"/>
        </w:rPr>
      </w:pPr>
    </w:p>
    <w:p>
      <w:pPr>
        <w:ind w:firstLine="640" w:firstLineChars="200"/>
        <w:rPr>
          <w:rFonts w:ascii="楷体_GB2312" w:hAnsi="黑体" w:eastAsia="楷体_GB2312" w:cs="Times New Roman"/>
          <w:sz w:val="32"/>
          <w:szCs w:val="32"/>
        </w:rPr>
      </w:pPr>
    </w:p>
    <w:p>
      <w:pPr>
        <w:ind w:firstLine="640" w:firstLineChars="200"/>
        <w:rPr>
          <w:rFonts w:ascii="楷体_GB2312" w:hAnsi="黑体" w:eastAsia="楷体_GB2312" w:cs="Times New Roman"/>
          <w:sz w:val="32"/>
          <w:szCs w:val="32"/>
        </w:rPr>
      </w:pPr>
    </w:p>
    <w:p>
      <w:pPr>
        <w:ind w:firstLine="640" w:firstLineChars="200"/>
        <w:rPr>
          <w:rFonts w:ascii="楷体_GB2312" w:hAnsi="黑体" w:eastAsia="楷体_GB2312" w:cs="Times New Roman"/>
          <w:sz w:val="32"/>
          <w:szCs w:val="32"/>
        </w:rPr>
      </w:pPr>
    </w:p>
    <w:p>
      <w:pPr>
        <w:ind w:firstLine="640" w:firstLineChars="200"/>
        <w:rPr>
          <w:rFonts w:ascii="楷体_GB2312" w:hAnsi="黑体" w:eastAsia="楷体_GB2312" w:cs="Times New Roman"/>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60614"/>
    <w:rsid w:val="0000019D"/>
    <w:rsid w:val="00011639"/>
    <w:rsid w:val="0006767A"/>
    <w:rsid w:val="00084547"/>
    <w:rsid w:val="000A1303"/>
    <w:rsid w:val="00125B2F"/>
    <w:rsid w:val="00145A62"/>
    <w:rsid w:val="00151B1A"/>
    <w:rsid w:val="001604C1"/>
    <w:rsid w:val="00164A96"/>
    <w:rsid w:val="00165DF9"/>
    <w:rsid w:val="0018025B"/>
    <w:rsid w:val="00197DBA"/>
    <w:rsid w:val="001A304D"/>
    <w:rsid w:val="001A547F"/>
    <w:rsid w:val="00216B9C"/>
    <w:rsid w:val="00297AE3"/>
    <w:rsid w:val="002B3C69"/>
    <w:rsid w:val="002D52F9"/>
    <w:rsid w:val="00347F45"/>
    <w:rsid w:val="00350F0B"/>
    <w:rsid w:val="00351D2D"/>
    <w:rsid w:val="00360614"/>
    <w:rsid w:val="003C2A88"/>
    <w:rsid w:val="003E7474"/>
    <w:rsid w:val="00413D57"/>
    <w:rsid w:val="00457C34"/>
    <w:rsid w:val="004621C2"/>
    <w:rsid w:val="004A181E"/>
    <w:rsid w:val="0051221F"/>
    <w:rsid w:val="00513541"/>
    <w:rsid w:val="00591ABA"/>
    <w:rsid w:val="005A0CA6"/>
    <w:rsid w:val="005A1257"/>
    <w:rsid w:val="005A7ADA"/>
    <w:rsid w:val="005B7A1A"/>
    <w:rsid w:val="005C688E"/>
    <w:rsid w:val="0061365B"/>
    <w:rsid w:val="007016C3"/>
    <w:rsid w:val="00763704"/>
    <w:rsid w:val="007B491B"/>
    <w:rsid w:val="008741C6"/>
    <w:rsid w:val="0088151B"/>
    <w:rsid w:val="008B4646"/>
    <w:rsid w:val="009147E5"/>
    <w:rsid w:val="009251D2"/>
    <w:rsid w:val="0097717D"/>
    <w:rsid w:val="009C56AB"/>
    <w:rsid w:val="00A41A61"/>
    <w:rsid w:val="00A41C0E"/>
    <w:rsid w:val="00AA3054"/>
    <w:rsid w:val="00AA79E9"/>
    <w:rsid w:val="00AC0E38"/>
    <w:rsid w:val="00AC441B"/>
    <w:rsid w:val="00AD0569"/>
    <w:rsid w:val="00B0134D"/>
    <w:rsid w:val="00B11A53"/>
    <w:rsid w:val="00B72606"/>
    <w:rsid w:val="00BB66F5"/>
    <w:rsid w:val="00BE7122"/>
    <w:rsid w:val="00C068BB"/>
    <w:rsid w:val="00C70227"/>
    <w:rsid w:val="00C9196A"/>
    <w:rsid w:val="00CB2B78"/>
    <w:rsid w:val="00CC3E4D"/>
    <w:rsid w:val="00D131B1"/>
    <w:rsid w:val="00D9346F"/>
    <w:rsid w:val="00ED4E22"/>
    <w:rsid w:val="00EE3EF5"/>
    <w:rsid w:val="00F638E4"/>
    <w:rsid w:val="00FB3CBB"/>
    <w:rsid w:val="01987E31"/>
    <w:rsid w:val="035C6EC8"/>
    <w:rsid w:val="064019C2"/>
    <w:rsid w:val="13164744"/>
    <w:rsid w:val="142C0FAD"/>
    <w:rsid w:val="15DE6A62"/>
    <w:rsid w:val="183F6923"/>
    <w:rsid w:val="1BE7704E"/>
    <w:rsid w:val="1CD52A67"/>
    <w:rsid w:val="312537F6"/>
    <w:rsid w:val="40EA2C30"/>
    <w:rsid w:val="4EF461FD"/>
    <w:rsid w:val="5C8C151F"/>
    <w:rsid w:val="62CA0654"/>
    <w:rsid w:val="664F5327"/>
    <w:rsid w:val="6CCE36DD"/>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paragraph" w:styleId="2">
    <w:name w:val="heading 1"/>
    <w:basedOn w:val="1"/>
    <w:next w:val="1"/>
    <w:link w:val="9"/>
    <w:qFormat/>
    <w:uiPriority w:val="99"/>
    <w:pPr>
      <w:keepNext/>
      <w:keepLines/>
      <w:spacing w:before="340" w:after="330" w:line="578" w:lineRule="auto"/>
      <w:outlineLvl w:val="0"/>
    </w:pPr>
    <w:rPr>
      <w:b/>
      <w:bCs/>
      <w:kern w:val="44"/>
      <w:sz w:val="44"/>
      <w:szCs w:val="44"/>
    </w:rPr>
  </w:style>
  <w:style w:type="paragraph" w:styleId="3">
    <w:name w:val="heading 2"/>
    <w:basedOn w:val="1"/>
    <w:next w:val="1"/>
    <w:link w:val="10"/>
    <w:qFormat/>
    <w:uiPriority w:val="99"/>
    <w:pPr>
      <w:keepNext/>
      <w:keepLines/>
      <w:spacing w:before="260" w:after="260" w:line="416" w:lineRule="auto"/>
      <w:outlineLvl w:val="1"/>
    </w:pPr>
    <w:rPr>
      <w:rFonts w:ascii="Cambria" w:hAnsi="Cambria" w:cs="Cambria"/>
      <w:b/>
      <w:bCs/>
      <w:sz w:val="32"/>
      <w:szCs w:val="32"/>
    </w:rPr>
  </w:style>
  <w:style w:type="paragraph" w:styleId="4">
    <w:name w:val="heading 3"/>
    <w:basedOn w:val="1"/>
    <w:next w:val="1"/>
    <w:link w:val="11"/>
    <w:qFormat/>
    <w:uiPriority w:val="99"/>
    <w:pPr>
      <w:keepNext/>
      <w:keepLines/>
      <w:spacing w:before="260" w:after="260" w:line="416" w:lineRule="auto"/>
      <w:outlineLvl w:val="2"/>
    </w:pPr>
    <w:rPr>
      <w:b/>
      <w:bCs/>
      <w:sz w:val="32"/>
      <w:szCs w:val="32"/>
    </w:rPr>
  </w:style>
  <w:style w:type="character" w:default="1" w:styleId="8">
    <w:name w:val="Default Paragraph Font"/>
    <w:semiHidden/>
    <w:qFormat/>
    <w:uiPriority w:val="99"/>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5">
    <w:name w:val="footer"/>
    <w:basedOn w:val="1"/>
    <w:link w:val="13"/>
    <w:semiHidden/>
    <w:qFormat/>
    <w:uiPriority w:val="99"/>
    <w:pPr>
      <w:tabs>
        <w:tab w:val="center" w:pos="4153"/>
        <w:tab w:val="right" w:pos="8306"/>
      </w:tabs>
      <w:snapToGrid w:val="0"/>
      <w:jc w:val="left"/>
    </w:pPr>
    <w:rPr>
      <w:sz w:val="18"/>
      <w:szCs w:val="18"/>
    </w:rPr>
  </w:style>
  <w:style w:type="paragraph" w:styleId="6">
    <w:name w:val="header"/>
    <w:basedOn w:val="1"/>
    <w:link w:val="12"/>
    <w:semiHidden/>
    <w:qFormat/>
    <w:uiPriority w:val="99"/>
    <w:pPr>
      <w:pBdr>
        <w:bottom w:val="single" w:color="auto" w:sz="6" w:space="1"/>
      </w:pBdr>
      <w:tabs>
        <w:tab w:val="center" w:pos="4153"/>
        <w:tab w:val="right" w:pos="8306"/>
      </w:tabs>
      <w:snapToGrid w:val="0"/>
      <w:jc w:val="center"/>
    </w:pPr>
    <w:rPr>
      <w:sz w:val="18"/>
      <w:szCs w:val="18"/>
    </w:rPr>
  </w:style>
  <w:style w:type="character" w:customStyle="1" w:styleId="9">
    <w:name w:val="Heading 1 Char"/>
    <w:basedOn w:val="8"/>
    <w:link w:val="2"/>
    <w:qFormat/>
    <w:locked/>
    <w:uiPriority w:val="99"/>
    <w:rPr>
      <w:b/>
      <w:bCs/>
      <w:kern w:val="44"/>
      <w:sz w:val="44"/>
      <w:szCs w:val="44"/>
    </w:rPr>
  </w:style>
  <w:style w:type="character" w:customStyle="1" w:styleId="10">
    <w:name w:val="Heading 2 Char"/>
    <w:basedOn w:val="8"/>
    <w:link w:val="3"/>
    <w:qFormat/>
    <w:locked/>
    <w:uiPriority w:val="99"/>
    <w:rPr>
      <w:rFonts w:ascii="Cambria" w:hAnsi="Cambria" w:eastAsia="宋体" w:cs="Cambria"/>
      <w:b/>
      <w:bCs/>
      <w:sz w:val="32"/>
      <w:szCs w:val="32"/>
    </w:rPr>
  </w:style>
  <w:style w:type="character" w:customStyle="1" w:styleId="11">
    <w:name w:val="Heading 3 Char"/>
    <w:basedOn w:val="8"/>
    <w:link w:val="4"/>
    <w:qFormat/>
    <w:locked/>
    <w:uiPriority w:val="99"/>
    <w:rPr>
      <w:b/>
      <w:bCs/>
      <w:sz w:val="32"/>
      <w:szCs w:val="32"/>
    </w:rPr>
  </w:style>
  <w:style w:type="character" w:customStyle="1" w:styleId="12">
    <w:name w:val="Header Char"/>
    <w:basedOn w:val="8"/>
    <w:link w:val="6"/>
    <w:semiHidden/>
    <w:qFormat/>
    <w:locked/>
    <w:uiPriority w:val="99"/>
    <w:rPr>
      <w:sz w:val="18"/>
      <w:szCs w:val="18"/>
    </w:rPr>
  </w:style>
  <w:style w:type="character" w:customStyle="1" w:styleId="13">
    <w:name w:val="Footer Char"/>
    <w:basedOn w:val="8"/>
    <w:link w:val="5"/>
    <w:semiHidden/>
    <w:qFormat/>
    <w:locked/>
    <w:uiPriority w:val="99"/>
    <w:rPr>
      <w:sz w:val="18"/>
      <w:szCs w:val="18"/>
    </w:rPr>
  </w:style>
  <w:style w:type="paragraph" w:styleId="14">
    <w:name w:val="No Spacing"/>
    <w:qFormat/>
    <w:uiPriority w:val="99"/>
    <w:pPr>
      <w:widowControl w:val="0"/>
      <w:jc w:val="both"/>
    </w:pPr>
    <w:rPr>
      <w:rFonts w:ascii="Calibri" w:hAnsi="Calibri" w:eastAsia="宋体" w:cs="Calibri"/>
      <w:kern w:val="2"/>
      <w:sz w:val="21"/>
      <w:szCs w:val="21"/>
      <w:lang w:val="en-US" w:eastAsia="zh-CN" w:bidi="ar-SA"/>
    </w:rPr>
  </w:style>
  <w:style w:type="paragraph" w:styleId="15">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Sky123.Org</Company>
  <Pages>15</Pages>
  <Words>792</Words>
  <Characters>4518</Characters>
  <Lines>0</Lines>
  <Paragraphs>0</Paragraphs>
  <TotalTime>0</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2020-10-12T07:00:00Z</dcterms:created>
  <dc:creator>null,null,总收发</dc:creator>
  <cp:lastModifiedBy>Administrator</cp:lastModifiedBy>
  <dcterms:modified xsi:type="dcterms:W3CDTF">2020-10-22T03:13:18Z</dcterms:modified>
  <dc:title>2019年度</dc:title>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