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adjustRightInd/>
        <w:spacing w:before="0" w:beforeLines="0" w:after="0" w:afterLines="0" w:line="560" w:lineRule="exact"/>
        <w:ind w:left="0" w:leftChars="0" w:right="0" w:rightChars="0"/>
        <w:jc w:val="center"/>
        <w:textAlignment w:val="auto"/>
        <w:outlineLvl w:val="9"/>
        <w:rPr>
          <w:rFonts w:hint="eastAsia" w:ascii="方正小标宋简体" w:hAnsi="方正小标宋简体" w:eastAsia="方正小标宋简体" w:cs="方正小标宋简体"/>
          <w:color w:val="auto"/>
          <w:sz w:val="44"/>
        </w:rPr>
      </w:pPr>
      <w:r>
        <w:rPr>
          <w:rFonts w:hint="eastAsia" w:ascii="方正小标宋简体" w:hAnsi="方正小标宋简体" w:eastAsia="方正小标宋简体" w:cs="方正小标宋简体"/>
          <w:color w:val="auto"/>
          <w:sz w:val="44"/>
        </w:rPr>
        <w:t>中共鸡西市卫生</w:t>
      </w:r>
      <w:r>
        <w:rPr>
          <w:rFonts w:hint="eastAsia" w:ascii="方正小标宋简体" w:hAnsi="方正小标宋简体" w:eastAsia="方正小标宋简体" w:cs="方正小标宋简体"/>
          <w:color w:val="auto"/>
          <w:sz w:val="44"/>
          <w:lang w:val="en-US" w:eastAsia="zh-CN"/>
        </w:rPr>
        <w:t>健康委委员会</w:t>
      </w:r>
    </w:p>
    <w:p>
      <w:pPr>
        <w:keepNext w:val="0"/>
        <w:keepLines w:val="0"/>
        <w:pageBreakBefore w:val="0"/>
        <w:kinsoku/>
        <w:wordWrap/>
        <w:overflowPunct/>
        <w:topLinePunct w:val="0"/>
        <w:bidi w:val="0"/>
        <w:adjustRightInd/>
        <w:spacing w:before="0" w:beforeLines="0" w:after="0" w:afterLines="0" w:line="560" w:lineRule="exact"/>
        <w:ind w:left="0" w:leftChars="0" w:right="0" w:rightChars="0"/>
        <w:jc w:val="center"/>
        <w:textAlignment w:val="auto"/>
        <w:outlineLvl w:val="9"/>
        <w:rPr>
          <w:rFonts w:hint="eastAsia" w:ascii="仿宋" w:hAnsi="仿宋" w:eastAsia="仿宋" w:cs="仿宋"/>
          <w:color w:val="auto"/>
          <w:sz w:val="32"/>
          <w:szCs w:val="32"/>
          <w:lang w:val="en-US" w:eastAsia="zh-CN"/>
        </w:rPr>
      </w:pPr>
      <w:r>
        <w:rPr>
          <w:rFonts w:hint="eastAsia" w:ascii="方正小标宋简体" w:hAnsi="方正小标宋简体" w:eastAsia="方正小标宋简体" w:cs="方正小标宋简体"/>
          <w:color w:val="auto"/>
          <w:sz w:val="44"/>
        </w:rPr>
        <w:t>关于巡察整改情况的</w:t>
      </w:r>
      <w:r>
        <w:rPr>
          <w:rFonts w:hint="eastAsia" w:ascii="方正小标宋简体" w:hAnsi="方正小标宋简体" w:eastAsia="方正小标宋简体" w:cs="方正小标宋简体"/>
          <w:color w:val="auto"/>
          <w:sz w:val="44"/>
          <w:lang w:val="en-US" w:eastAsia="zh-CN"/>
        </w:rPr>
        <w:t>通报</w:t>
      </w:r>
    </w:p>
    <w:p>
      <w:pPr>
        <w:keepNext w:val="0"/>
        <w:keepLines w:val="0"/>
        <w:pageBreakBefore w:val="0"/>
        <w:kinsoku/>
        <w:wordWrap/>
        <w:bidi w:val="0"/>
        <w:adjustRightInd/>
        <w:spacing w:before="0" w:beforeLines="0" w:after="0" w:afterLines="0" w:line="560" w:lineRule="exact"/>
        <w:ind w:right="0"/>
        <w:textAlignment w:val="auto"/>
        <w:outlineLvl w:val="9"/>
        <w:rPr>
          <w:rFonts w:hint="eastAsia" w:ascii="仿宋_GB2312" w:eastAsia="仿宋_GB2312"/>
          <w:color w:val="auto"/>
          <w:sz w:val="32"/>
          <w:szCs w:val="32"/>
        </w:rPr>
      </w:pPr>
    </w:p>
    <w:p>
      <w:pPr>
        <w:keepNext w:val="0"/>
        <w:keepLines w:val="0"/>
        <w:pageBreakBefore w:val="0"/>
        <w:kinsoku/>
        <w:wordWrap/>
        <w:overflowPunct/>
        <w:topLinePunct w:val="0"/>
        <w:bidi w:val="0"/>
        <w:adjustRightInd/>
        <w:spacing w:before="0" w:beforeLines="0" w:after="0" w:afterLines="0"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i w:val="0"/>
          <w:caps w:val="0"/>
          <w:color w:val="auto"/>
          <w:spacing w:val="0"/>
          <w:kern w:val="2"/>
          <w:sz w:val="32"/>
          <w:szCs w:val="32"/>
          <w:shd w:val="clear" w:color="090000" w:fill="FFFFFF"/>
          <w:lang w:val="en-US" w:eastAsia="zh-CN"/>
        </w:rPr>
      </w:pPr>
      <w:r>
        <w:rPr>
          <w:rFonts w:hint="eastAsia" w:ascii="仿宋" w:hAnsi="仿宋" w:eastAsia="仿宋" w:cs="仿宋"/>
          <w:color w:val="auto"/>
          <w:sz w:val="32"/>
          <w:szCs w:val="32"/>
          <w:lang w:val="en-US" w:eastAsia="zh-CN"/>
        </w:rPr>
        <w:t>根据</w:t>
      </w:r>
      <w:r>
        <w:rPr>
          <w:rFonts w:hint="eastAsia" w:ascii="仿宋" w:hAnsi="仿宋" w:eastAsia="仿宋" w:cs="仿宋"/>
          <w:color w:val="auto"/>
          <w:sz w:val="32"/>
          <w:szCs w:val="32"/>
        </w:rPr>
        <w:t>市委统一部署，2019年５月17日至7月1日，市委第</w:t>
      </w:r>
      <w:r>
        <w:rPr>
          <w:rFonts w:hint="eastAsia" w:ascii="仿宋" w:hAnsi="仿宋" w:eastAsia="仿宋" w:cs="仿宋"/>
          <w:color w:val="auto"/>
          <w:sz w:val="32"/>
          <w:szCs w:val="32"/>
          <w:lang w:val="en-US" w:eastAsia="zh-CN"/>
        </w:rPr>
        <w:t>八</w:t>
      </w:r>
      <w:r>
        <w:rPr>
          <w:rFonts w:hint="eastAsia" w:ascii="仿宋" w:hAnsi="仿宋" w:eastAsia="仿宋" w:cs="仿宋"/>
          <w:color w:val="auto"/>
          <w:sz w:val="32"/>
          <w:szCs w:val="32"/>
        </w:rPr>
        <w:t>巡察组</w:t>
      </w:r>
      <w:r>
        <w:rPr>
          <w:rFonts w:hint="eastAsia" w:ascii="仿宋" w:hAnsi="仿宋" w:eastAsia="仿宋" w:cs="仿宋"/>
          <w:color w:val="auto"/>
          <w:sz w:val="32"/>
          <w:szCs w:val="32"/>
          <w:lang w:val="en-US" w:eastAsia="zh-CN"/>
        </w:rPr>
        <w:t>进驻</w:t>
      </w:r>
      <w:r>
        <w:rPr>
          <w:rFonts w:hint="eastAsia" w:ascii="仿宋" w:hAnsi="仿宋" w:eastAsia="仿宋" w:cs="仿宋"/>
          <w:color w:val="auto"/>
          <w:sz w:val="32"/>
          <w:szCs w:val="32"/>
        </w:rPr>
        <w:t>我</w:t>
      </w:r>
      <w:r>
        <w:rPr>
          <w:rFonts w:hint="eastAsia" w:ascii="仿宋" w:hAnsi="仿宋" w:eastAsia="仿宋" w:cs="仿宋"/>
          <w:color w:val="auto"/>
          <w:sz w:val="32"/>
          <w:szCs w:val="32"/>
          <w:lang w:val="en-US" w:eastAsia="zh-CN"/>
        </w:rPr>
        <w:t>委</w:t>
      </w:r>
      <w:r>
        <w:rPr>
          <w:rFonts w:hint="eastAsia" w:ascii="仿宋" w:hAnsi="仿宋" w:eastAsia="仿宋" w:cs="仿宋"/>
          <w:color w:val="auto"/>
          <w:sz w:val="32"/>
          <w:szCs w:val="32"/>
        </w:rPr>
        <w:t>进行巡察“回头看”和专项巡察。201</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30</w:t>
      </w:r>
      <w:r>
        <w:rPr>
          <w:rFonts w:hint="eastAsia" w:ascii="仿宋" w:hAnsi="仿宋" w:eastAsia="仿宋" w:cs="仿宋"/>
          <w:color w:val="auto"/>
          <w:sz w:val="32"/>
          <w:szCs w:val="32"/>
        </w:rPr>
        <w:t>日，市委第</w:t>
      </w:r>
      <w:r>
        <w:rPr>
          <w:rFonts w:hint="eastAsia" w:ascii="仿宋" w:hAnsi="仿宋" w:eastAsia="仿宋" w:cs="仿宋"/>
          <w:color w:val="auto"/>
          <w:sz w:val="32"/>
          <w:szCs w:val="32"/>
          <w:lang w:val="en-US" w:eastAsia="zh-CN"/>
        </w:rPr>
        <w:t>八</w:t>
      </w:r>
      <w:r>
        <w:rPr>
          <w:rFonts w:hint="eastAsia" w:ascii="仿宋" w:hAnsi="仿宋" w:eastAsia="仿宋" w:cs="仿宋"/>
          <w:color w:val="auto"/>
          <w:sz w:val="32"/>
          <w:szCs w:val="32"/>
        </w:rPr>
        <w:t>巡察组向我</w:t>
      </w:r>
      <w:r>
        <w:rPr>
          <w:rFonts w:hint="eastAsia" w:ascii="仿宋" w:hAnsi="仿宋" w:eastAsia="仿宋" w:cs="仿宋"/>
          <w:color w:val="auto"/>
          <w:sz w:val="32"/>
          <w:szCs w:val="32"/>
          <w:lang w:val="en-US" w:eastAsia="zh-CN"/>
        </w:rPr>
        <w:t>委</w:t>
      </w:r>
      <w:r>
        <w:rPr>
          <w:rFonts w:hint="eastAsia" w:ascii="仿宋" w:hAnsi="仿宋" w:eastAsia="仿宋" w:cs="仿宋"/>
          <w:color w:val="auto"/>
          <w:sz w:val="32"/>
          <w:szCs w:val="32"/>
        </w:rPr>
        <w:t>反馈了巡察意见。</w:t>
      </w:r>
      <w:r>
        <w:rPr>
          <w:rFonts w:hint="eastAsia" w:ascii="仿宋" w:hAnsi="仿宋" w:eastAsia="仿宋" w:cs="仿宋"/>
          <w:color w:val="auto"/>
          <w:sz w:val="32"/>
          <w:szCs w:val="32"/>
          <w:lang w:val="en-US" w:eastAsia="zh-CN"/>
        </w:rPr>
        <w:t>按照巡察工作</w:t>
      </w:r>
      <w:r>
        <w:rPr>
          <w:rFonts w:hint="eastAsia" w:ascii="仿宋_GB2312" w:hAnsi="宋体" w:eastAsia="仿宋_GB2312"/>
          <w:sz w:val="32"/>
          <w:szCs w:val="32"/>
        </w:rPr>
        <w:t>有关</w:t>
      </w:r>
      <w:r>
        <w:rPr>
          <w:rFonts w:hint="eastAsia" w:ascii="仿宋_GB2312" w:hAnsi="宋体" w:eastAsia="仿宋_GB2312"/>
          <w:sz w:val="32"/>
          <w:szCs w:val="32"/>
          <w:lang w:val="en-US" w:eastAsia="zh-CN"/>
        </w:rPr>
        <w:t>要求</w:t>
      </w:r>
      <w:r>
        <w:rPr>
          <w:rFonts w:hint="eastAsia" w:ascii="仿宋_GB2312" w:hAnsi="宋体" w:eastAsia="仿宋_GB2312"/>
          <w:sz w:val="32"/>
          <w:szCs w:val="32"/>
        </w:rPr>
        <w:t>，</w:t>
      </w:r>
      <w:r>
        <w:rPr>
          <w:rFonts w:hint="eastAsia" w:ascii="仿宋_GB2312" w:hAnsi="仿宋_GB2312" w:eastAsia="仿宋_GB2312" w:cs="仿宋_GB2312"/>
          <w:bCs/>
          <w:sz w:val="32"/>
          <w:szCs w:val="32"/>
          <w:shd w:val="clear" w:color="090000" w:fill="FFFFFF"/>
        </w:rPr>
        <w:t>现将巡察整改情况予以公布。</w:t>
      </w:r>
    </w:p>
    <w:p>
      <w:pPr>
        <w:pStyle w:val="10"/>
        <w:keepNext w:val="0"/>
        <w:keepLines w:val="0"/>
        <w:pageBreakBefore w:val="0"/>
        <w:widowControl w:val="0"/>
        <w:numPr>
          <w:ilvl w:val="0"/>
          <w:numId w:val="0"/>
        </w:numPr>
        <w:kinsoku/>
        <w:wordWrap/>
        <w:bidi w:val="0"/>
        <w:adjustRightInd/>
        <w:snapToGrid/>
        <w:spacing w:before="0" w:beforeLines="0" w:after="0" w:afterLines="0" w:line="560" w:lineRule="exact"/>
        <w:ind w:right="0"/>
        <w:textAlignment w:val="auto"/>
        <w:outlineLvl w:val="9"/>
        <w:rPr>
          <w:rFonts w:hint="eastAsia" w:ascii="黑体" w:hAnsi="黑体" w:eastAsia="黑体" w:cs="黑体"/>
          <w:b w:val="0"/>
          <w:bCs/>
          <w:i w:val="0"/>
          <w:caps w:val="0"/>
          <w:color w:val="auto"/>
          <w:spacing w:val="0"/>
          <w:sz w:val="32"/>
          <w:szCs w:val="32"/>
          <w:shd w:val="clear" w:color="090000" w:fill="FFFFFF"/>
          <w:lang w:eastAsia="zh-CN"/>
        </w:rPr>
      </w:pPr>
      <w:r>
        <w:rPr>
          <w:rFonts w:hint="eastAsia" w:ascii="黑体" w:hAnsi="黑体" w:eastAsia="黑体" w:cs="黑体"/>
          <w:b w:val="0"/>
          <w:bCs/>
          <w:i w:val="0"/>
          <w:caps w:val="0"/>
          <w:color w:val="auto"/>
          <w:spacing w:val="0"/>
          <w:sz w:val="32"/>
          <w:szCs w:val="32"/>
          <w:shd w:val="clear" w:color="090000" w:fill="FFFFFF"/>
          <w:lang w:val="en-US" w:eastAsia="zh-CN"/>
        </w:rPr>
        <w:t xml:space="preserve">    </w:t>
      </w:r>
      <w:r>
        <w:rPr>
          <w:rFonts w:hint="eastAsia" w:ascii="黑体" w:hAnsi="黑体" w:eastAsia="黑体" w:cs="黑体"/>
          <w:b w:val="0"/>
          <w:bCs/>
          <w:i w:val="0"/>
          <w:caps w:val="0"/>
          <w:color w:val="auto"/>
          <w:spacing w:val="0"/>
          <w:sz w:val="32"/>
          <w:szCs w:val="32"/>
          <w:shd w:val="clear" w:color="090000" w:fill="FFFFFF"/>
          <w:lang w:eastAsia="zh-CN"/>
        </w:rPr>
        <w:t>一、</w:t>
      </w:r>
      <w:r>
        <w:rPr>
          <w:rFonts w:hint="eastAsia" w:ascii="黑体" w:hAnsi="黑体" w:eastAsia="黑体" w:cs="黑体"/>
          <w:b w:val="0"/>
          <w:bCs/>
          <w:i w:val="0"/>
          <w:caps w:val="0"/>
          <w:color w:val="auto"/>
          <w:spacing w:val="0"/>
          <w:sz w:val="32"/>
          <w:szCs w:val="32"/>
          <w:shd w:val="clear" w:color="090000" w:fill="FFFFFF"/>
          <w:lang w:val="en-US" w:eastAsia="zh-CN"/>
        </w:rPr>
        <w:t>提高站位，把巡察整改作为重大政治任务抓紧抓实</w:t>
      </w:r>
    </w:p>
    <w:p>
      <w:pPr>
        <w:pStyle w:val="10"/>
        <w:keepNext w:val="0"/>
        <w:keepLines w:val="0"/>
        <w:pageBreakBefore w:val="0"/>
        <w:widowControl w:val="0"/>
        <w:numPr>
          <w:ilvl w:val="0"/>
          <w:numId w:val="0"/>
        </w:numPr>
        <w:kinsoku/>
        <w:wordWrap/>
        <w:bidi w:val="0"/>
        <w:adjustRightInd/>
        <w:snapToGrid/>
        <w:spacing w:before="0" w:beforeLines="0" w:after="0" w:afterLines="0" w:line="560" w:lineRule="exact"/>
        <w:ind w:left="722" w:leftChars="0" w:right="0"/>
        <w:textAlignment w:val="auto"/>
        <w:outlineLvl w:val="9"/>
        <w:rPr>
          <w:rFonts w:hint="eastAsia" w:ascii="楷体" w:hAnsi="楷体" w:eastAsia="楷体" w:cs="黑体"/>
          <w:b w:val="0"/>
          <w:bCs/>
          <w:i w:val="0"/>
          <w:caps w:val="0"/>
          <w:color w:val="auto"/>
          <w:spacing w:val="0"/>
          <w:sz w:val="32"/>
          <w:szCs w:val="32"/>
          <w:shd w:val="clear" w:color="090000" w:fill="FFFFFF"/>
          <w:lang w:eastAsia="zh-CN"/>
        </w:rPr>
      </w:pPr>
      <w:r>
        <w:rPr>
          <w:rFonts w:hint="eastAsia" w:ascii="楷体" w:hAnsi="楷体" w:eastAsia="楷体" w:cs="黑体"/>
          <w:b w:val="0"/>
          <w:bCs/>
          <w:i w:val="0"/>
          <w:caps w:val="0"/>
          <w:color w:val="auto"/>
          <w:spacing w:val="0"/>
          <w:sz w:val="32"/>
          <w:szCs w:val="32"/>
          <w:shd w:val="clear" w:color="090000" w:fill="FFFFFF"/>
          <w:lang w:val="en-US" w:eastAsia="zh-CN"/>
        </w:rPr>
        <w:t>（一）</w:t>
      </w:r>
      <w:r>
        <w:rPr>
          <w:rFonts w:hint="eastAsia" w:ascii="楷体" w:hAnsi="楷体" w:eastAsia="楷体" w:cs="黑体"/>
          <w:b w:val="0"/>
          <w:bCs/>
          <w:i w:val="0"/>
          <w:caps w:val="0"/>
          <w:color w:val="auto"/>
          <w:spacing w:val="0"/>
          <w:sz w:val="32"/>
          <w:szCs w:val="32"/>
          <w:shd w:val="clear" w:color="090000" w:fill="FFFFFF"/>
          <w:lang w:eastAsia="zh-CN"/>
        </w:rPr>
        <w:t>高度重视、迅速部署</w:t>
      </w:r>
    </w:p>
    <w:p>
      <w:pPr>
        <w:keepNext w:val="0"/>
        <w:keepLines w:val="0"/>
        <w:pageBreakBefore w:val="0"/>
        <w:kinsoku/>
        <w:wordWrap/>
        <w:bidi w:val="0"/>
        <w:adjustRightInd/>
        <w:spacing w:before="0" w:beforeLines="0" w:after="0" w:afterLines="0" w:line="560" w:lineRule="exact"/>
        <w:ind w:right="0" w:firstLine="675"/>
        <w:textAlignment w:val="auto"/>
        <w:outlineLvl w:val="9"/>
        <w:rPr>
          <w:rFonts w:hint="eastAsia" w:ascii="仿宋_GB2312" w:hAnsi="仿宋_GB2312" w:eastAsia="仿宋_GB2312" w:cs="仿宋_GB2312"/>
          <w:b w:val="0"/>
          <w:bCs/>
          <w:i w:val="0"/>
          <w:caps w:val="0"/>
          <w:color w:val="auto"/>
          <w:spacing w:val="0"/>
          <w:sz w:val="32"/>
          <w:szCs w:val="32"/>
          <w:shd w:val="clear" w:color="090000" w:fill="FFFFFF"/>
          <w:lang w:eastAsia="zh-CN"/>
        </w:rPr>
      </w:pPr>
      <w:r>
        <w:rPr>
          <w:rFonts w:hint="eastAsia" w:ascii="仿宋_GB2312" w:hAnsi="仿宋_GB2312" w:eastAsia="仿宋_GB2312" w:cs="仿宋_GB2312"/>
          <w:b w:val="0"/>
          <w:bCs/>
          <w:i w:val="0"/>
          <w:caps w:val="0"/>
          <w:color w:val="auto"/>
          <w:spacing w:val="0"/>
          <w:sz w:val="32"/>
          <w:szCs w:val="32"/>
          <w:shd w:val="clear" w:color="090000" w:fill="FFFFFF"/>
          <w:lang w:val="en-US" w:eastAsia="zh-CN"/>
        </w:rPr>
        <w:t>市卫健委党委</w:t>
      </w:r>
      <w:r>
        <w:rPr>
          <w:rFonts w:hint="eastAsia" w:ascii="仿宋_GB2312" w:hAnsi="仿宋_GB2312" w:eastAsia="仿宋_GB2312" w:cs="仿宋_GB2312"/>
          <w:b w:val="0"/>
          <w:bCs/>
          <w:i w:val="0"/>
          <w:caps w:val="0"/>
          <w:color w:val="auto"/>
          <w:spacing w:val="0"/>
          <w:sz w:val="32"/>
          <w:szCs w:val="32"/>
          <w:shd w:val="clear" w:color="090000" w:fill="FFFFFF"/>
          <w:lang w:eastAsia="zh-CN"/>
        </w:rPr>
        <w:t>高度重视，深入学习领会</w:t>
      </w:r>
      <w:r>
        <w:rPr>
          <w:rFonts w:hint="eastAsia" w:ascii="仿宋_GB2312" w:hAnsi="仿宋_GB2312" w:eastAsia="仿宋_GB2312" w:cs="仿宋_GB2312"/>
          <w:b w:val="0"/>
          <w:bCs/>
          <w:i w:val="0"/>
          <w:caps w:val="0"/>
          <w:color w:val="auto"/>
          <w:spacing w:val="0"/>
          <w:sz w:val="32"/>
          <w:szCs w:val="32"/>
          <w:shd w:val="clear" w:color="090000" w:fill="FFFFFF"/>
          <w:lang w:val="en-US" w:eastAsia="zh-CN"/>
        </w:rPr>
        <w:t>巡察组</w:t>
      </w:r>
      <w:r>
        <w:rPr>
          <w:rFonts w:hint="eastAsia" w:ascii="仿宋_GB2312" w:hAnsi="仿宋_GB2312" w:eastAsia="仿宋_GB2312" w:cs="仿宋_GB2312"/>
          <w:b w:val="0"/>
          <w:bCs/>
          <w:i w:val="0"/>
          <w:caps w:val="0"/>
          <w:color w:val="auto"/>
          <w:spacing w:val="0"/>
          <w:sz w:val="32"/>
          <w:szCs w:val="32"/>
          <w:shd w:val="clear" w:color="090000" w:fill="FFFFFF"/>
          <w:lang w:eastAsia="zh-CN"/>
        </w:rPr>
        <w:t>反馈意见，统一思想，提高认识，制定了《</w:t>
      </w:r>
      <w:r>
        <w:rPr>
          <w:rFonts w:hint="eastAsia" w:ascii="仿宋" w:hAnsi="仿宋" w:eastAsia="仿宋" w:cs="仿宋"/>
          <w:color w:val="auto"/>
          <w:sz w:val="32"/>
          <w:szCs w:val="32"/>
          <w:lang w:val="en-US" w:eastAsia="zh-CN"/>
        </w:rPr>
        <w:t>市</w:t>
      </w:r>
      <w:r>
        <w:rPr>
          <w:rFonts w:hint="eastAsia" w:ascii="仿宋" w:hAnsi="仿宋" w:eastAsia="仿宋" w:cs="仿宋"/>
          <w:color w:val="auto"/>
          <w:sz w:val="32"/>
          <w:szCs w:val="32"/>
        </w:rPr>
        <w:t>委第</w:t>
      </w:r>
      <w:r>
        <w:rPr>
          <w:rFonts w:hint="eastAsia" w:ascii="仿宋" w:hAnsi="仿宋" w:eastAsia="仿宋" w:cs="仿宋"/>
          <w:color w:val="auto"/>
          <w:sz w:val="32"/>
          <w:szCs w:val="32"/>
          <w:lang w:val="en-US" w:eastAsia="zh-CN"/>
        </w:rPr>
        <w:t>八</w:t>
      </w:r>
      <w:r>
        <w:rPr>
          <w:rFonts w:hint="eastAsia" w:ascii="仿宋" w:hAnsi="仿宋" w:eastAsia="仿宋" w:cs="仿宋"/>
          <w:color w:val="auto"/>
          <w:sz w:val="32"/>
          <w:szCs w:val="32"/>
        </w:rPr>
        <w:t>巡察组</w:t>
      </w:r>
      <w:r>
        <w:rPr>
          <w:rFonts w:hint="eastAsia" w:ascii="仿宋" w:hAnsi="仿宋" w:eastAsia="仿宋" w:cs="仿宋"/>
          <w:color w:val="auto"/>
          <w:sz w:val="32"/>
          <w:szCs w:val="32"/>
          <w:lang w:val="en-US" w:eastAsia="zh-CN"/>
        </w:rPr>
        <w:t>反馈意见整改工作责任分工方案》，</w:t>
      </w:r>
      <w:r>
        <w:rPr>
          <w:rFonts w:hint="eastAsia" w:ascii="仿宋_GB2312" w:hAnsi="仿宋_GB2312" w:eastAsia="仿宋_GB2312" w:cs="仿宋_GB2312"/>
          <w:b w:val="0"/>
          <w:bCs/>
          <w:i w:val="0"/>
          <w:caps w:val="0"/>
          <w:color w:val="auto"/>
          <w:spacing w:val="0"/>
          <w:sz w:val="32"/>
          <w:szCs w:val="32"/>
          <w:shd w:val="clear" w:color="090000" w:fill="FFFFFF"/>
          <w:lang w:eastAsia="zh-CN"/>
        </w:rPr>
        <w:t>成立了</w:t>
      </w:r>
      <w:r>
        <w:rPr>
          <w:rFonts w:hint="eastAsia" w:ascii="仿宋_GB2312" w:hAnsi="仿宋_GB2312" w:eastAsia="仿宋_GB2312" w:cs="仿宋_GB2312"/>
          <w:b w:val="0"/>
          <w:bCs/>
          <w:i w:val="0"/>
          <w:caps w:val="0"/>
          <w:color w:val="auto"/>
          <w:spacing w:val="0"/>
          <w:sz w:val="32"/>
          <w:szCs w:val="32"/>
          <w:shd w:val="clear" w:color="090000" w:fill="FFFFFF"/>
          <w:lang w:val="en-US" w:eastAsia="zh-CN"/>
        </w:rPr>
        <w:t>巡察</w:t>
      </w:r>
      <w:r>
        <w:rPr>
          <w:rFonts w:hint="eastAsia" w:ascii="仿宋_GB2312" w:hAnsi="仿宋_GB2312" w:eastAsia="仿宋_GB2312" w:cs="仿宋_GB2312"/>
          <w:b w:val="0"/>
          <w:bCs/>
          <w:i w:val="0"/>
          <w:caps w:val="0"/>
          <w:color w:val="auto"/>
          <w:spacing w:val="0"/>
          <w:sz w:val="32"/>
          <w:szCs w:val="32"/>
          <w:shd w:val="clear" w:color="090000" w:fill="FFFFFF"/>
          <w:lang w:eastAsia="zh-CN"/>
        </w:rPr>
        <w:t>整改工作领导小组，提出了保障措施，要求全委把整改落实作为当前重要的政治任务和政治责任，不折不扣地落实各项整改任务。针对</w:t>
      </w:r>
      <w:r>
        <w:rPr>
          <w:rFonts w:hint="eastAsia" w:ascii="仿宋_GB2312" w:hAnsi="仿宋_GB2312" w:eastAsia="仿宋_GB2312" w:cs="仿宋_GB2312"/>
          <w:b w:val="0"/>
          <w:bCs/>
          <w:i w:val="0"/>
          <w:caps w:val="0"/>
          <w:color w:val="auto"/>
          <w:spacing w:val="0"/>
          <w:sz w:val="32"/>
          <w:szCs w:val="32"/>
          <w:shd w:val="clear" w:color="090000" w:fill="FFFFFF"/>
          <w:lang w:val="en-US" w:eastAsia="zh-CN"/>
        </w:rPr>
        <w:t>市委</w:t>
      </w:r>
      <w:r>
        <w:rPr>
          <w:rFonts w:hint="eastAsia" w:ascii="仿宋_GB2312" w:hAnsi="仿宋_GB2312" w:eastAsia="仿宋_GB2312" w:cs="仿宋_GB2312"/>
          <w:b w:val="0"/>
          <w:bCs/>
          <w:i w:val="0"/>
          <w:caps w:val="0"/>
          <w:color w:val="auto"/>
          <w:spacing w:val="0"/>
          <w:sz w:val="32"/>
          <w:szCs w:val="32"/>
          <w:shd w:val="clear" w:color="090000" w:fill="FFFFFF"/>
          <w:lang w:eastAsia="zh-CN"/>
        </w:rPr>
        <w:t>第</w:t>
      </w:r>
      <w:r>
        <w:rPr>
          <w:rFonts w:hint="eastAsia" w:ascii="仿宋_GB2312" w:hAnsi="仿宋_GB2312" w:eastAsia="仿宋_GB2312" w:cs="仿宋_GB2312"/>
          <w:b w:val="0"/>
          <w:bCs/>
          <w:i w:val="0"/>
          <w:caps w:val="0"/>
          <w:color w:val="auto"/>
          <w:spacing w:val="0"/>
          <w:sz w:val="32"/>
          <w:szCs w:val="32"/>
          <w:shd w:val="clear" w:color="090000" w:fill="FFFFFF"/>
          <w:lang w:val="en-US" w:eastAsia="zh-CN"/>
        </w:rPr>
        <w:t>八巡察</w:t>
      </w:r>
      <w:r>
        <w:rPr>
          <w:rFonts w:hint="eastAsia" w:ascii="仿宋_GB2312" w:hAnsi="仿宋_GB2312" w:eastAsia="仿宋_GB2312" w:cs="仿宋_GB2312"/>
          <w:b w:val="0"/>
          <w:bCs/>
          <w:i w:val="0"/>
          <w:caps w:val="0"/>
          <w:color w:val="auto"/>
          <w:spacing w:val="0"/>
          <w:sz w:val="32"/>
          <w:szCs w:val="32"/>
          <w:shd w:val="clear" w:color="090000" w:fill="FFFFFF"/>
          <w:lang w:eastAsia="zh-CN"/>
        </w:rPr>
        <w:t>组</w:t>
      </w:r>
      <w:r>
        <w:rPr>
          <w:rFonts w:hint="eastAsia" w:ascii="仿宋_GB2312" w:hAnsi="仿宋_GB2312" w:eastAsia="仿宋_GB2312" w:cs="仿宋_GB2312"/>
          <w:b w:val="0"/>
          <w:bCs/>
          <w:i w:val="0"/>
          <w:caps w:val="0"/>
          <w:color w:val="auto"/>
          <w:spacing w:val="0"/>
          <w:sz w:val="32"/>
          <w:szCs w:val="32"/>
          <w:shd w:val="clear" w:color="090000" w:fill="FFFFFF"/>
          <w:lang w:val="en-US" w:eastAsia="zh-CN"/>
        </w:rPr>
        <w:t>反馈的</w:t>
      </w:r>
      <w:r>
        <w:rPr>
          <w:rFonts w:hint="eastAsia" w:ascii="仿宋" w:hAnsi="仿宋" w:eastAsia="仿宋" w:cs="仿宋"/>
          <w:color w:val="auto"/>
          <w:sz w:val="32"/>
          <w:szCs w:val="32"/>
          <w:lang w:val="en-US" w:eastAsia="zh-CN"/>
        </w:rPr>
        <w:t>上轮巡察整改存在的六个方面19个问题，本轮专项巡察发现的九个方面28个问题，</w:t>
      </w:r>
      <w:r>
        <w:rPr>
          <w:rFonts w:hint="eastAsia" w:ascii="仿宋_GB2312" w:hAnsi="仿宋_GB2312" w:eastAsia="仿宋_GB2312" w:cs="仿宋_GB2312"/>
          <w:b w:val="0"/>
          <w:bCs/>
          <w:i w:val="0"/>
          <w:caps w:val="0"/>
          <w:color w:val="auto"/>
          <w:spacing w:val="0"/>
          <w:sz w:val="32"/>
          <w:szCs w:val="32"/>
          <w:shd w:val="clear" w:color="090000" w:fill="FFFFFF"/>
          <w:lang w:eastAsia="zh-CN"/>
        </w:rPr>
        <w:t>作了详细任务分解，按照委领导</w:t>
      </w:r>
      <w:r>
        <w:rPr>
          <w:rFonts w:hint="eastAsia" w:ascii="仿宋_GB2312" w:hAnsi="仿宋_GB2312" w:eastAsia="仿宋_GB2312" w:cs="仿宋_GB2312"/>
          <w:b w:val="0"/>
          <w:bCs/>
          <w:i w:val="0"/>
          <w:caps w:val="0"/>
          <w:color w:val="auto"/>
          <w:spacing w:val="0"/>
          <w:sz w:val="32"/>
          <w:szCs w:val="32"/>
          <w:shd w:val="clear" w:color="090000" w:fill="FFFFFF"/>
          <w:lang w:val="en-US" w:eastAsia="zh-CN"/>
        </w:rPr>
        <w:t>干部</w:t>
      </w:r>
      <w:r>
        <w:rPr>
          <w:rFonts w:hint="eastAsia" w:ascii="仿宋_GB2312" w:hAnsi="仿宋_GB2312" w:eastAsia="仿宋_GB2312" w:cs="仿宋_GB2312"/>
          <w:b w:val="0"/>
          <w:bCs/>
          <w:i w:val="0"/>
          <w:caps w:val="0"/>
          <w:color w:val="auto"/>
          <w:spacing w:val="0"/>
          <w:sz w:val="32"/>
          <w:szCs w:val="32"/>
          <w:shd w:val="clear" w:color="090000" w:fill="FFFFFF"/>
          <w:lang w:eastAsia="zh-CN"/>
        </w:rPr>
        <w:t>分工，分解到了每名委领导、</w:t>
      </w:r>
      <w:r>
        <w:rPr>
          <w:rFonts w:hint="eastAsia" w:ascii="仿宋_GB2312" w:hAnsi="仿宋_GB2312" w:eastAsia="仿宋_GB2312" w:cs="仿宋_GB2312"/>
          <w:b w:val="0"/>
          <w:bCs/>
          <w:i w:val="0"/>
          <w:caps w:val="0"/>
          <w:color w:val="auto"/>
          <w:spacing w:val="0"/>
          <w:sz w:val="32"/>
          <w:szCs w:val="32"/>
          <w:shd w:val="clear" w:color="090000" w:fill="FFFFFF"/>
          <w:lang w:val="en-US" w:eastAsia="zh-CN"/>
        </w:rPr>
        <w:t>委直单位主要领导和</w:t>
      </w:r>
      <w:r>
        <w:rPr>
          <w:rFonts w:hint="eastAsia" w:ascii="仿宋_GB2312" w:hAnsi="仿宋_GB2312" w:eastAsia="仿宋_GB2312" w:cs="仿宋_GB2312"/>
          <w:b w:val="0"/>
          <w:bCs/>
          <w:i w:val="0"/>
          <w:caps w:val="0"/>
          <w:color w:val="auto"/>
          <w:spacing w:val="0"/>
          <w:sz w:val="32"/>
          <w:szCs w:val="32"/>
          <w:shd w:val="clear" w:color="090000" w:fill="FFFFFF"/>
          <w:lang w:eastAsia="zh-CN"/>
        </w:rPr>
        <w:t>相关机关</w:t>
      </w:r>
      <w:r>
        <w:rPr>
          <w:rFonts w:hint="eastAsia" w:ascii="仿宋_GB2312" w:hAnsi="仿宋_GB2312" w:eastAsia="仿宋_GB2312" w:cs="仿宋_GB2312"/>
          <w:b w:val="0"/>
          <w:bCs/>
          <w:i w:val="0"/>
          <w:caps w:val="0"/>
          <w:color w:val="auto"/>
          <w:spacing w:val="0"/>
          <w:sz w:val="32"/>
          <w:szCs w:val="32"/>
          <w:shd w:val="clear" w:color="090000" w:fill="FFFFFF"/>
          <w:lang w:val="en-US" w:eastAsia="zh-CN"/>
        </w:rPr>
        <w:t>科</w:t>
      </w:r>
      <w:r>
        <w:rPr>
          <w:rFonts w:hint="eastAsia" w:ascii="仿宋_GB2312" w:hAnsi="仿宋_GB2312" w:eastAsia="仿宋_GB2312" w:cs="仿宋_GB2312"/>
          <w:b w:val="0"/>
          <w:bCs/>
          <w:i w:val="0"/>
          <w:caps w:val="0"/>
          <w:color w:val="auto"/>
          <w:spacing w:val="0"/>
          <w:sz w:val="32"/>
          <w:szCs w:val="32"/>
          <w:shd w:val="clear" w:color="090000" w:fill="FFFFFF"/>
          <w:lang w:eastAsia="zh-CN"/>
        </w:rPr>
        <w:t>室。</w:t>
      </w:r>
    </w:p>
    <w:p>
      <w:pPr>
        <w:pStyle w:val="10"/>
        <w:keepNext w:val="0"/>
        <w:keepLines w:val="0"/>
        <w:pageBreakBefore w:val="0"/>
        <w:widowControl w:val="0"/>
        <w:kinsoku/>
        <w:wordWrap/>
        <w:bidi w:val="0"/>
        <w:adjustRightInd/>
        <w:snapToGrid/>
        <w:spacing w:before="0" w:beforeLines="0" w:after="0" w:afterLines="0" w:line="560" w:lineRule="exact"/>
        <w:ind w:left="0" w:leftChars="0" w:right="0" w:firstLine="722"/>
        <w:textAlignment w:val="auto"/>
        <w:outlineLvl w:val="9"/>
        <w:rPr>
          <w:rFonts w:hint="eastAsia" w:ascii="楷体" w:hAnsi="楷体" w:eastAsia="楷体" w:cs="仿宋_GB2312"/>
          <w:b w:val="0"/>
          <w:bCs/>
          <w:i w:val="0"/>
          <w:caps w:val="0"/>
          <w:color w:val="auto"/>
          <w:spacing w:val="0"/>
          <w:sz w:val="32"/>
          <w:szCs w:val="32"/>
          <w:shd w:val="clear" w:color="090000" w:fill="FFFFFF"/>
          <w:lang w:eastAsia="zh-CN"/>
        </w:rPr>
      </w:pPr>
      <w:r>
        <w:rPr>
          <w:rFonts w:hint="eastAsia" w:ascii="楷体" w:hAnsi="楷体" w:eastAsia="楷体" w:cs="仿宋_GB2312"/>
          <w:b w:val="0"/>
          <w:bCs/>
          <w:i w:val="0"/>
          <w:caps w:val="0"/>
          <w:color w:val="auto"/>
          <w:spacing w:val="0"/>
          <w:sz w:val="32"/>
          <w:szCs w:val="32"/>
          <w:shd w:val="clear" w:color="090000" w:fill="FFFFFF"/>
          <w:lang w:val="en-US" w:eastAsia="zh-CN"/>
        </w:rPr>
        <w:t>（二）</w:t>
      </w:r>
      <w:r>
        <w:rPr>
          <w:rFonts w:hint="eastAsia" w:ascii="楷体" w:hAnsi="楷体" w:eastAsia="楷体" w:cs="仿宋_GB2312"/>
          <w:b w:val="0"/>
          <w:bCs/>
          <w:i w:val="0"/>
          <w:caps w:val="0"/>
          <w:color w:val="auto"/>
          <w:spacing w:val="0"/>
          <w:sz w:val="32"/>
          <w:szCs w:val="32"/>
          <w:shd w:val="clear" w:color="090000" w:fill="FFFFFF"/>
          <w:lang w:eastAsia="zh-CN"/>
        </w:rPr>
        <w:t>层层分解、狠抓落实</w:t>
      </w:r>
    </w:p>
    <w:p>
      <w:pPr>
        <w:pStyle w:val="10"/>
        <w:keepNext w:val="0"/>
        <w:keepLines w:val="0"/>
        <w:pageBreakBefore w:val="0"/>
        <w:widowControl w:val="0"/>
        <w:kinsoku/>
        <w:wordWrap/>
        <w:bidi w:val="0"/>
        <w:adjustRightInd/>
        <w:snapToGrid/>
        <w:spacing w:before="0" w:beforeLines="0" w:after="0" w:afterLines="0" w:line="560" w:lineRule="exact"/>
        <w:ind w:left="0" w:leftChars="0" w:right="0" w:firstLine="722"/>
        <w:textAlignment w:val="auto"/>
        <w:outlineLvl w:val="9"/>
        <w:rPr>
          <w:rFonts w:hint="eastAsia" w:ascii="仿宋_GB2312" w:hAnsi="仿宋_GB2312" w:eastAsia="仿宋_GB2312" w:cs="仿宋_GB2312"/>
          <w:b w:val="0"/>
          <w:bCs/>
          <w:i w:val="0"/>
          <w:caps w:val="0"/>
          <w:color w:val="auto"/>
          <w:spacing w:val="0"/>
          <w:sz w:val="32"/>
          <w:szCs w:val="32"/>
          <w:shd w:val="clear" w:color="090000" w:fill="FFFFFF"/>
          <w:lang w:eastAsia="zh-CN"/>
        </w:rPr>
      </w:pPr>
      <w:r>
        <w:rPr>
          <w:rFonts w:hint="eastAsia" w:ascii="仿宋_GB2312" w:hAnsi="仿宋_GB2312" w:eastAsia="仿宋_GB2312" w:cs="仿宋_GB2312"/>
          <w:b w:val="0"/>
          <w:bCs/>
          <w:i w:val="0"/>
          <w:caps w:val="0"/>
          <w:color w:val="auto"/>
          <w:spacing w:val="0"/>
          <w:sz w:val="32"/>
          <w:szCs w:val="32"/>
          <w:shd w:val="clear" w:color="090000" w:fill="FFFFFF"/>
          <w:lang w:val="en-US" w:eastAsia="zh-CN"/>
        </w:rPr>
        <w:t>市卫健委党委</w:t>
      </w:r>
      <w:r>
        <w:rPr>
          <w:rFonts w:hint="eastAsia" w:ascii="仿宋_GB2312" w:hAnsi="仿宋_GB2312" w:eastAsia="仿宋_GB2312" w:cs="仿宋_GB2312"/>
          <w:b w:val="0"/>
          <w:bCs/>
          <w:i w:val="0"/>
          <w:caps w:val="0"/>
          <w:color w:val="auto"/>
          <w:spacing w:val="0"/>
          <w:sz w:val="32"/>
          <w:szCs w:val="32"/>
          <w:shd w:val="clear" w:color="090000" w:fill="FFFFFF"/>
          <w:lang w:eastAsia="zh-CN"/>
        </w:rPr>
        <w:t>召开专题会议，专门听取了委整改领导小组办公室的整改推进工作</w:t>
      </w:r>
      <w:r>
        <w:rPr>
          <w:rFonts w:hint="eastAsia" w:ascii="仿宋_GB2312" w:hAnsi="仿宋_GB2312" w:eastAsia="仿宋_GB2312" w:cs="仿宋_GB2312"/>
          <w:b w:val="0"/>
          <w:bCs/>
          <w:i w:val="0"/>
          <w:caps w:val="0"/>
          <w:color w:val="auto"/>
          <w:spacing w:val="0"/>
          <w:sz w:val="32"/>
          <w:szCs w:val="32"/>
          <w:shd w:val="clear" w:color="090000" w:fill="FFFFFF"/>
          <w:lang w:val="en-US" w:eastAsia="zh-CN"/>
        </w:rPr>
        <w:t>进展情况</w:t>
      </w:r>
      <w:r>
        <w:rPr>
          <w:rFonts w:hint="eastAsia" w:ascii="仿宋_GB2312" w:hAnsi="仿宋_GB2312" w:eastAsia="仿宋_GB2312" w:cs="仿宋_GB2312"/>
          <w:b w:val="0"/>
          <w:bCs/>
          <w:i w:val="0"/>
          <w:caps w:val="0"/>
          <w:color w:val="auto"/>
          <w:spacing w:val="0"/>
          <w:sz w:val="32"/>
          <w:szCs w:val="32"/>
          <w:shd w:val="clear" w:color="090000" w:fill="FFFFFF"/>
          <w:lang w:eastAsia="zh-CN"/>
        </w:rPr>
        <w:t>。</w:t>
      </w:r>
      <w:r>
        <w:rPr>
          <w:rFonts w:hint="eastAsia" w:ascii="仿宋_GB2312" w:hAnsi="仿宋_GB2312" w:eastAsia="仿宋_GB2312" w:cs="仿宋_GB2312"/>
          <w:b w:val="0"/>
          <w:bCs/>
          <w:i w:val="0"/>
          <w:caps w:val="0"/>
          <w:color w:val="auto"/>
          <w:spacing w:val="0"/>
          <w:sz w:val="32"/>
          <w:szCs w:val="32"/>
          <w:shd w:val="clear" w:color="090000" w:fill="FFFFFF"/>
          <w:lang w:val="en-US" w:eastAsia="zh-CN"/>
        </w:rPr>
        <w:t>在市卫健委班子“不忘初心、牢记使命”专题民主生活会上，</w:t>
      </w:r>
      <w:r>
        <w:rPr>
          <w:rFonts w:hint="eastAsia" w:ascii="仿宋_GB2312" w:eastAsia="仿宋_GB2312"/>
          <w:color w:val="auto"/>
          <w:sz w:val="32"/>
          <w:szCs w:val="32"/>
        </w:rPr>
        <w:t>每名</w:t>
      </w:r>
      <w:r>
        <w:rPr>
          <w:rFonts w:hint="eastAsia" w:ascii="仿宋_GB2312" w:eastAsia="仿宋_GB2312"/>
          <w:color w:val="auto"/>
          <w:sz w:val="32"/>
          <w:szCs w:val="32"/>
          <w:lang w:val="en-US" w:eastAsia="zh-CN"/>
        </w:rPr>
        <w:t>领导班子成员</w:t>
      </w:r>
      <w:r>
        <w:rPr>
          <w:rFonts w:ascii="Times New Roman" w:hAnsi="Times New Roman" w:eastAsia="仿宋_GB2312"/>
          <w:color w:val="auto"/>
          <w:sz w:val="32"/>
          <w:szCs w:val="32"/>
        </w:rPr>
        <w:t>对照</w:t>
      </w:r>
      <w:r>
        <w:rPr>
          <w:rFonts w:hint="eastAsia" w:ascii="仿宋" w:hAnsi="仿宋" w:eastAsia="仿宋" w:cs="仿宋"/>
          <w:b w:val="0"/>
          <w:bCs w:val="0"/>
          <w:color w:val="auto"/>
          <w:kern w:val="34"/>
          <w:sz w:val="32"/>
          <w:szCs w:val="32"/>
          <w:lang w:val="en-US" w:eastAsia="zh-CN"/>
        </w:rPr>
        <w:t>巡察反馈意见</w:t>
      </w:r>
      <w:r>
        <w:rPr>
          <w:rFonts w:hint="eastAsia" w:ascii="Times New Roman" w:hAnsi="Times New Roman" w:eastAsia="仿宋_GB2312"/>
          <w:color w:val="auto"/>
          <w:sz w:val="32"/>
          <w:szCs w:val="32"/>
        </w:rPr>
        <w:t>，</w:t>
      </w:r>
      <w:r>
        <w:rPr>
          <w:rFonts w:ascii="Times New Roman" w:hAnsi="Times New Roman" w:eastAsia="仿宋_GB2312"/>
          <w:color w:val="auto"/>
          <w:sz w:val="32"/>
          <w:szCs w:val="32"/>
        </w:rPr>
        <w:t>深入分析问题发生深层次原因，以</w:t>
      </w:r>
      <w:r>
        <w:rPr>
          <w:rFonts w:hint="eastAsia" w:ascii="Times New Roman" w:hAnsi="Times New Roman" w:eastAsia="仿宋_GB2312"/>
          <w:color w:val="auto"/>
          <w:sz w:val="32"/>
          <w:szCs w:val="32"/>
          <w:lang w:val="en-US" w:eastAsia="zh-CN"/>
        </w:rPr>
        <w:t>问题清单</w:t>
      </w:r>
      <w:r>
        <w:rPr>
          <w:rFonts w:ascii="Times New Roman" w:hAnsi="Times New Roman" w:eastAsia="仿宋_GB2312"/>
          <w:color w:val="auto"/>
          <w:sz w:val="32"/>
          <w:szCs w:val="32"/>
        </w:rPr>
        <w:t>为鉴进行深刻反思，</w:t>
      </w:r>
      <w:r>
        <w:rPr>
          <w:rFonts w:hint="eastAsia" w:ascii="仿宋" w:hAnsi="仿宋" w:eastAsia="仿宋" w:cs="仿宋"/>
          <w:b w:val="0"/>
          <w:bCs w:val="0"/>
          <w:color w:val="auto"/>
          <w:sz w:val="32"/>
          <w:szCs w:val="32"/>
          <w:lang w:val="en-US" w:eastAsia="zh-CN"/>
        </w:rPr>
        <w:t>认真</w:t>
      </w:r>
      <w:r>
        <w:rPr>
          <w:rFonts w:hint="eastAsia" w:ascii="仿宋" w:hAnsi="仿宋" w:eastAsia="仿宋" w:cs="仿宋"/>
          <w:b w:val="0"/>
          <w:bCs w:val="0"/>
          <w:color w:val="auto"/>
          <w:sz w:val="32"/>
          <w:szCs w:val="32"/>
        </w:rPr>
        <w:t>撰写个人发言提纲，</w:t>
      </w:r>
      <w:r>
        <w:rPr>
          <w:rFonts w:ascii="Times New Roman" w:hAnsi="Times New Roman" w:eastAsia="仿宋_GB2312"/>
          <w:color w:val="auto"/>
          <w:sz w:val="32"/>
          <w:szCs w:val="32"/>
        </w:rPr>
        <w:t>写清存在的突出问题及具体表现，分析问题产生的原因，严肃开展批评与自我批评，明确整改措施</w:t>
      </w:r>
      <w:r>
        <w:rPr>
          <w:rFonts w:ascii="Times New Roman" w:eastAsia="仿宋_GB2312"/>
          <w:color w:val="auto"/>
          <w:sz w:val="32"/>
          <w:szCs w:val="32"/>
        </w:rPr>
        <w:t>。</w:t>
      </w:r>
      <w:r>
        <w:rPr>
          <w:rFonts w:hint="eastAsia" w:ascii="仿宋_GB2312" w:hAnsi="仿宋_GB2312" w:eastAsia="仿宋_GB2312" w:cs="仿宋_GB2312"/>
          <w:b w:val="0"/>
          <w:bCs/>
          <w:i w:val="0"/>
          <w:caps w:val="0"/>
          <w:color w:val="auto"/>
          <w:spacing w:val="0"/>
          <w:sz w:val="32"/>
          <w:szCs w:val="32"/>
          <w:shd w:val="clear" w:color="090000" w:fill="FFFFFF"/>
          <w:lang w:eastAsia="zh-CN"/>
        </w:rPr>
        <w:t>目前，我委针对《</w:t>
      </w:r>
      <w:r>
        <w:rPr>
          <w:rFonts w:hint="eastAsia" w:ascii="仿宋_GB2312" w:hAnsi="仿宋_GB2312" w:eastAsia="仿宋_GB2312" w:cs="仿宋_GB2312"/>
          <w:b w:val="0"/>
          <w:bCs/>
          <w:i w:val="0"/>
          <w:caps w:val="0"/>
          <w:color w:val="auto"/>
          <w:spacing w:val="0"/>
          <w:sz w:val="32"/>
          <w:szCs w:val="32"/>
          <w:shd w:val="clear" w:color="090000" w:fill="FFFFFF"/>
          <w:lang w:val="en-US" w:eastAsia="zh-CN"/>
        </w:rPr>
        <w:t>市委</w:t>
      </w:r>
      <w:r>
        <w:rPr>
          <w:rFonts w:hint="eastAsia" w:ascii="仿宋_GB2312" w:hAnsi="仿宋_GB2312" w:eastAsia="仿宋_GB2312" w:cs="仿宋_GB2312"/>
          <w:b w:val="0"/>
          <w:bCs/>
          <w:i w:val="0"/>
          <w:caps w:val="0"/>
          <w:color w:val="auto"/>
          <w:spacing w:val="0"/>
          <w:sz w:val="32"/>
          <w:szCs w:val="32"/>
          <w:shd w:val="clear" w:color="090000" w:fill="FFFFFF"/>
          <w:lang w:eastAsia="zh-CN"/>
        </w:rPr>
        <w:t>第</w:t>
      </w:r>
      <w:r>
        <w:rPr>
          <w:rFonts w:hint="eastAsia" w:ascii="仿宋_GB2312" w:hAnsi="仿宋_GB2312" w:eastAsia="仿宋_GB2312" w:cs="仿宋_GB2312"/>
          <w:b w:val="0"/>
          <w:bCs/>
          <w:i w:val="0"/>
          <w:caps w:val="0"/>
          <w:color w:val="auto"/>
          <w:spacing w:val="0"/>
          <w:sz w:val="32"/>
          <w:szCs w:val="32"/>
          <w:shd w:val="clear" w:color="090000" w:fill="FFFFFF"/>
          <w:lang w:val="en-US" w:eastAsia="zh-CN"/>
        </w:rPr>
        <w:t>八巡察</w:t>
      </w:r>
      <w:r>
        <w:rPr>
          <w:rFonts w:hint="eastAsia" w:ascii="仿宋_GB2312" w:hAnsi="仿宋_GB2312" w:eastAsia="仿宋_GB2312" w:cs="仿宋_GB2312"/>
          <w:b w:val="0"/>
          <w:bCs/>
          <w:i w:val="0"/>
          <w:caps w:val="0"/>
          <w:color w:val="auto"/>
          <w:spacing w:val="0"/>
          <w:sz w:val="32"/>
          <w:szCs w:val="32"/>
          <w:shd w:val="clear" w:color="090000" w:fill="FFFFFF"/>
          <w:lang w:eastAsia="zh-CN"/>
        </w:rPr>
        <w:t>组</w:t>
      </w:r>
      <w:r>
        <w:rPr>
          <w:rFonts w:hint="eastAsia" w:ascii="仿宋_GB2312" w:hAnsi="仿宋_GB2312" w:eastAsia="仿宋_GB2312" w:cs="仿宋_GB2312"/>
          <w:b w:val="0"/>
          <w:bCs/>
          <w:i w:val="0"/>
          <w:caps w:val="0"/>
          <w:color w:val="auto"/>
          <w:spacing w:val="0"/>
          <w:sz w:val="32"/>
          <w:szCs w:val="32"/>
          <w:shd w:val="clear" w:color="090000" w:fill="FFFFFF"/>
          <w:lang w:val="en-US" w:eastAsia="zh-CN"/>
        </w:rPr>
        <w:t>巡察</w:t>
      </w:r>
      <w:r>
        <w:rPr>
          <w:rFonts w:hint="eastAsia" w:ascii="仿宋_GB2312" w:hAnsi="仿宋_GB2312" w:eastAsia="仿宋_GB2312" w:cs="仿宋_GB2312"/>
          <w:b w:val="0"/>
          <w:bCs/>
          <w:i w:val="0"/>
          <w:caps w:val="0"/>
          <w:color w:val="auto"/>
          <w:spacing w:val="0"/>
          <w:sz w:val="32"/>
          <w:szCs w:val="32"/>
          <w:shd w:val="clear" w:color="090000" w:fill="FFFFFF"/>
          <w:lang w:eastAsia="zh-CN"/>
        </w:rPr>
        <w:t>反馈</w:t>
      </w:r>
      <w:r>
        <w:rPr>
          <w:rFonts w:hint="eastAsia" w:ascii="仿宋_GB2312" w:hAnsi="仿宋_GB2312" w:eastAsia="仿宋_GB2312" w:cs="仿宋_GB2312"/>
          <w:b w:val="0"/>
          <w:bCs/>
          <w:i w:val="0"/>
          <w:caps w:val="0"/>
          <w:color w:val="auto"/>
          <w:spacing w:val="0"/>
          <w:sz w:val="32"/>
          <w:szCs w:val="32"/>
          <w:shd w:val="clear" w:color="090000" w:fill="FFFFFF"/>
          <w:lang w:val="en-US" w:eastAsia="zh-CN"/>
        </w:rPr>
        <w:t>意见整改</w:t>
      </w:r>
      <w:r>
        <w:rPr>
          <w:rFonts w:hint="eastAsia" w:ascii="仿宋_GB2312" w:hAnsi="仿宋_GB2312" w:eastAsia="仿宋_GB2312" w:cs="仿宋_GB2312"/>
          <w:b w:val="0"/>
          <w:bCs/>
          <w:i w:val="0"/>
          <w:caps w:val="0"/>
          <w:color w:val="auto"/>
          <w:spacing w:val="0"/>
          <w:sz w:val="32"/>
          <w:szCs w:val="32"/>
          <w:shd w:val="clear" w:color="090000" w:fill="FFFFFF"/>
          <w:lang w:eastAsia="zh-CN"/>
        </w:rPr>
        <w:t>问题</w:t>
      </w:r>
      <w:r>
        <w:rPr>
          <w:rFonts w:hint="eastAsia" w:ascii="仿宋_GB2312" w:hAnsi="仿宋_GB2312" w:eastAsia="仿宋_GB2312" w:cs="仿宋_GB2312"/>
          <w:b w:val="0"/>
          <w:bCs/>
          <w:i w:val="0"/>
          <w:caps w:val="0"/>
          <w:color w:val="auto"/>
          <w:spacing w:val="0"/>
          <w:sz w:val="32"/>
          <w:szCs w:val="32"/>
          <w:shd w:val="clear" w:color="090000" w:fill="FFFFFF"/>
          <w:lang w:val="en-US" w:eastAsia="zh-CN"/>
        </w:rPr>
        <w:t>清单</w:t>
      </w:r>
      <w:r>
        <w:rPr>
          <w:rFonts w:hint="eastAsia" w:ascii="仿宋_GB2312" w:hAnsi="仿宋_GB2312" w:eastAsia="仿宋_GB2312" w:cs="仿宋_GB2312"/>
          <w:b w:val="0"/>
          <w:bCs/>
          <w:i w:val="0"/>
          <w:caps w:val="0"/>
          <w:color w:val="auto"/>
          <w:spacing w:val="0"/>
          <w:sz w:val="32"/>
          <w:szCs w:val="32"/>
          <w:shd w:val="clear" w:color="090000" w:fill="FFFFFF"/>
          <w:lang w:eastAsia="zh-CN"/>
        </w:rPr>
        <w:t>》提出的</w:t>
      </w:r>
      <w:r>
        <w:rPr>
          <w:rFonts w:hint="eastAsia" w:ascii="仿宋_GB2312" w:hAnsi="仿宋_GB2312" w:eastAsia="仿宋_GB2312" w:cs="仿宋_GB2312"/>
          <w:b w:val="0"/>
          <w:bCs/>
          <w:i w:val="0"/>
          <w:caps w:val="0"/>
          <w:color w:val="auto"/>
          <w:spacing w:val="0"/>
          <w:sz w:val="32"/>
          <w:szCs w:val="32"/>
          <w:shd w:val="clear" w:color="090000" w:fill="FFFFFF"/>
          <w:lang w:val="en-US" w:eastAsia="zh-CN"/>
        </w:rPr>
        <w:t>47个</w:t>
      </w:r>
      <w:r>
        <w:rPr>
          <w:rFonts w:hint="eastAsia" w:ascii="仿宋_GB2312" w:hAnsi="仿宋_GB2312" w:eastAsia="仿宋_GB2312" w:cs="仿宋_GB2312"/>
          <w:b w:val="0"/>
          <w:bCs/>
          <w:i w:val="0"/>
          <w:caps w:val="0"/>
          <w:color w:val="auto"/>
          <w:spacing w:val="0"/>
          <w:sz w:val="32"/>
          <w:szCs w:val="32"/>
          <w:shd w:val="clear" w:color="090000" w:fill="FFFFFF"/>
          <w:lang w:eastAsia="zh-CN"/>
        </w:rPr>
        <w:t>整改问题，已经完成整改</w:t>
      </w:r>
      <w:r>
        <w:rPr>
          <w:rFonts w:hint="eastAsia" w:ascii="仿宋_GB2312" w:hAnsi="仿宋_GB2312" w:eastAsia="仿宋_GB2312" w:cs="仿宋_GB2312"/>
          <w:b w:val="0"/>
          <w:bCs/>
          <w:i w:val="0"/>
          <w:caps w:val="0"/>
          <w:color w:val="auto"/>
          <w:spacing w:val="0"/>
          <w:sz w:val="32"/>
          <w:szCs w:val="32"/>
          <w:shd w:val="clear" w:color="090000" w:fill="FFFFFF"/>
          <w:lang w:val="en-US" w:eastAsia="zh-CN"/>
        </w:rPr>
        <w:t>45个，持续整改2个。</w:t>
      </w:r>
    </w:p>
    <w:p>
      <w:pPr>
        <w:pStyle w:val="11"/>
        <w:keepNext w:val="0"/>
        <w:keepLines w:val="0"/>
        <w:pageBreakBefore w:val="0"/>
        <w:shd w:val="clear" w:color="auto" w:fill="FFFFFF"/>
        <w:kinsoku/>
        <w:wordWrap/>
        <w:bidi w:val="0"/>
        <w:adjustRightInd/>
        <w:snapToGrid w:val="0"/>
        <w:spacing w:before="0" w:beforeLines="0" w:after="0" w:afterLines="0" w:line="560" w:lineRule="exact"/>
        <w:ind w:right="0"/>
        <w:textAlignment w:val="auto"/>
        <w:outlineLvl w:val="9"/>
        <w:rPr>
          <w:rFonts w:hint="eastAsia" w:ascii="黑体" w:hAnsi="黑体" w:eastAsia="黑体" w:cs="黑体"/>
          <w:bCs/>
          <w:color w:val="auto"/>
          <w:sz w:val="32"/>
          <w:szCs w:val="32"/>
          <w:shd w:val="clear" w:color="090000" w:fill="FFFFFF"/>
        </w:rPr>
      </w:pPr>
      <w:r>
        <w:rPr>
          <w:rFonts w:hint="eastAsia" w:ascii="黑体" w:hAnsi="黑体" w:eastAsia="黑体" w:cs="黑体"/>
          <w:bCs/>
          <w:color w:val="auto"/>
          <w:sz w:val="32"/>
          <w:szCs w:val="32"/>
          <w:shd w:val="clear" w:color="090000" w:fill="FFFFFF"/>
          <w:lang w:val="en-US" w:eastAsia="zh-CN"/>
        </w:rPr>
        <w:t xml:space="preserve">    </w:t>
      </w:r>
      <w:r>
        <w:rPr>
          <w:rFonts w:hint="eastAsia" w:ascii="黑体" w:hAnsi="黑体" w:eastAsia="黑体" w:cs="黑体"/>
          <w:bCs/>
          <w:color w:val="auto"/>
          <w:sz w:val="32"/>
          <w:szCs w:val="32"/>
          <w:shd w:val="clear" w:color="090000" w:fill="FFFFFF"/>
        </w:rPr>
        <w:t>二、</w:t>
      </w:r>
      <w:r>
        <w:rPr>
          <w:rFonts w:hint="eastAsia" w:ascii="黑体" w:hAnsi="黑体" w:eastAsia="黑体"/>
          <w:color w:val="auto"/>
          <w:sz w:val="32"/>
          <w:szCs w:val="32"/>
        </w:rPr>
        <w:t>巡察组反馈意见整改落实情况</w:t>
      </w:r>
    </w:p>
    <w:p>
      <w:pPr>
        <w:keepNext w:val="0"/>
        <w:keepLines w:val="0"/>
        <w:pageBreakBefore w:val="0"/>
        <w:kinsoku/>
        <w:wordWrap/>
        <w:overflowPunct w:val="0"/>
        <w:topLinePunct/>
        <w:bidi w:val="0"/>
        <w:adjustRightInd/>
        <w:spacing w:before="0" w:beforeLines="0" w:after="0" w:afterLines="0" w:line="560" w:lineRule="exact"/>
        <w:ind w:right="0" w:rightChars="0" w:firstLine="640" w:firstLineChars="200"/>
        <w:textAlignment w:val="auto"/>
        <w:outlineLvl w:val="9"/>
        <w:rPr>
          <w:rFonts w:hint="eastAsia" w:ascii="黑体" w:hAnsi="黑体" w:eastAsia="黑体"/>
          <w:color w:val="auto"/>
          <w:sz w:val="32"/>
          <w:szCs w:val="32"/>
        </w:rPr>
      </w:pPr>
      <w:r>
        <w:rPr>
          <w:rFonts w:hint="eastAsia" w:ascii="黑体" w:hAnsi="黑体" w:eastAsia="黑体"/>
          <w:color w:val="auto"/>
          <w:sz w:val="32"/>
          <w:szCs w:val="32"/>
        </w:rPr>
        <w:t>上轮巡察整改存在的问题</w:t>
      </w:r>
    </w:p>
    <w:p>
      <w:pPr>
        <w:keepNext w:val="0"/>
        <w:keepLines w:val="0"/>
        <w:pageBreakBefore w:val="0"/>
        <w:kinsoku/>
        <w:wordWrap/>
        <w:overflowPunct w:val="0"/>
        <w:topLinePunct/>
        <w:bidi w:val="0"/>
        <w:adjustRightInd/>
        <w:spacing w:before="0" w:beforeLines="0" w:after="0" w:afterLines="0" w:line="560" w:lineRule="exact"/>
        <w:ind w:right="0" w:rightChars="0" w:firstLine="640" w:firstLineChars="200"/>
        <w:textAlignment w:val="auto"/>
        <w:outlineLvl w:val="9"/>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一）</w:t>
      </w:r>
      <w:r>
        <w:rPr>
          <w:rFonts w:hint="eastAsia" w:ascii="楷体_GB2312" w:hAnsi="楷体_GB2312" w:eastAsia="楷体_GB2312" w:cs="楷体_GB2312"/>
          <w:b w:val="0"/>
          <w:bCs w:val="0"/>
          <w:color w:val="auto"/>
          <w:sz w:val="32"/>
          <w:szCs w:val="32"/>
        </w:rPr>
        <w:t>党的领导弱化，管党治党责任</w:t>
      </w:r>
      <w:r>
        <w:rPr>
          <w:rFonts w:hint="eastAsia" w:ascii="楷体_GB2312" w:hAnsi="楷体_GB2312" w:eastAsia="楷体_GB2312" w:cs="楷体_GB2312"/>
          <w:b w:val="0"/>
          <w:bCs w:val="0"/>
          <w:color w:val="auto"/>
          <w:sz w:val="32"/>
          <w:szCs w:val="32"/>
          <w:lang w:val="en-US" w:eastAsia="zh-CN"/>
        </w:rPr>
        <w:t>担当</w:t>
      </w:r>
      <w:r>
        <w:rPr>
          <w:rFonts w:hint="eastAsia" w:ascii="楷体_GB2312" w:hAnsi="楷体_GB2312" w:eastAsia="楷体_GB2312" w:cs="楷体_GB2312"/>
          <w:b w:val="0"/>
          <w:bCs w:val="0"/>
          <w:color w:val="auto"/>
          <w:sz w:val="32"/>
          <w:szCs w:val="32"/>
        </w:rPr>
        <w:t>意识不足</w:t>
      </w:r>
      <w:r>
        <w:rPr>
          <w:rFonts w:hint="eastAsia" w:ascii="楷体_GB2312" w:hAnsi="楷体_GB2312" w:eastAsia="楷体_GB2312" w:cs="楷体_GB2312"/>
          <w:b w:val="0"/>
          <w:bCs w:val="0"/>
          <w:color w:val="auto"/>
          <w:sz w:val="32"/>
          <w:szCs w:val="32"/>
          <w:lang w:val="en-US" w:eastAsia="zh-CN"/>
        </w:rPr>
        <w:t>的问题</w:t>
      </w:r>
      <w:r>
        <w:rPr>
          <w:rFonts w:hint="eastAsia" w:ascii="楷体_GB2312" w:hAnsi="楷体_GB2312" w:eastAsia="楷体_GB2312" w:cs="楷体_GB2312"/>
          <w:b w:val="0"/>
          <w:bCs w:val="0"/>
          <w:color w:val="auto"/>
          <w:sz w:val="32"/>
          <w:szCs w:val="32"/>
        </w:rPr>
        <w:t>。</w:t>
      </w:r>
    </w:p>
    <w:p>
      <w:pPr>
        <w:keepNext w:val="0"/>
        <w:keepLines w:val="0"/>
        <w:pageBreakBefore w:val="0"/>
        <w:kinsoku/>
        <w:wordWrap/>
        <w:overflowPunct w:val="0"/>
        <w:topLinePunct/>
        <w:bidi w:val="0"/>
        <w:adjustRightInd/>
        <w:spacing w:before="0" w:beforeLines="0" w:after="0" w:afterLines="0" w:line="560" w:lineRule="exact"/>
        <w:ind w:right="0" w:rightChars="0" w:firstLine="643" w:firstLineChars="200"/>
        <w:textAlignment w:val="auto"/>
        <w:outlineLvl w:val="9"/>
        <w:rPr>
          <w:rFonts w:hint="eastAsia" w:ascii="仿宋" w:hAnsi="仿宋" w:eastAsia="仿宋" w:cs="仿宋"/>
          <w:b/>
          <w:bCs/>
          <w:color w:val="auto"/>
          <w:sz w:val="32"/>
          <w:szCs w:val="32"/>
        </w:rPr>
      </w:pPr>
      <w:r>
        <w:rPr>
          <w:rFonts w:hint="eastAsia" w:ascii="仿宋" w:hAnsi="仿宋" w:eastAsia="仿宋" w:cs="仿宋"/>
          <w:b/>
          <w:bCs/>
          <w:color w:val="auto"/>
          <w:sz w:val="32"/>
          <w:szCs w:val="32"/>
          <w:lang w:val="en-US" w:eastAsia="zh-CN"/>
        </w:rPr>
        <w:t>1.关于“</w:t>
      </w:r>
      <w:r>
        <w:rPr>
          <w:rFonts w:hint="eastAsia" w:ascii="仿宋" w:hAnsi="仿宋" w:eastAsia="仿宋" w:cs="仿宋"/>
          <w:b/>
          <w:bCs/>
          <w:color w:val="auto"/>
          <w:spacing w:val="8"/>
          <w:sz w:val="32"/>
          <w:szCs w:val="32"/>
          <w:lang w:val="zh-CN"/>
        </w:rPr>
        <w:t>党</w:t>
      </w:r>
      <w:r>
        <w:rPr>
          <w:rFonts w:hint="eastAsia" w:ascii="仿宋" w:hAnsi="仿宋" w:eastAsia="仿宋" w:cs="仿宋"/>
          <w:b/>
          <w:bCs/>
          <w:color w:val="auto"/>
          <w:spacing w:val="8"/>
          <w:sz w:val="32"/>
          <w:szCs w:val="32"/>
        </w:rPr>
        <w:t>委全面从严治党的政治责任感体现不够充分</w:t>
      </w:r>
      <w:r>
        <w:rPr>
          <w:rFonts w:hint="eastAsia" w:ascii="仿宋" w:hAnsi="仿宋" w:eastAsia="仿宋" w:cs="仿宋"/>
          <w:b/>
          <w:bCs/>
          <w:color w:val="auto"/>
          <w:spacing w:val="8"/>
          <w:sz w:val="32"/>
          <w:szCs w:val="32"/>
          <w:lang w:eastAsia="zh-CN"/>
        </w:rPr>
        <w:t>”</w:t>
      </w:r>
      <w:r>
        <w:rPr>
          <w:rFonts w:hint="eastAsia" w:ascii="仿宋" w:hAnsi="仿宋" w:eastAsia="仿宋" w:cs="仿宋"/>
          <w:b/>
          <w:bCs/>
          <w:color w:val="auto"/>
          <w:spacing w:val="8"/>
          <w:sz w:val="32"/>
          <w:szCs w:val="32"/>
          <w:lang w:val="en-US" w:eastAsia="zh-CN"/>
        </w:rPr>
        <w:t>问题</w:t>
      </w:r>
      <w:r>
        <w:rPr>
          <w:rFonts w:hint="eastAsia" w:ascii="仿宋" w:hAnsi="仿宋" w:eastAsia="仿宋" w:cs="仿宋"/>
          <w:b/>
          <w:bCs/>
          <w:color w:val="auto"/>
          <w:sz w:val="32"/>
          <w:szCs w:val="32"/>
        </w:rPr>
        <w:t>。</w:t>
      </w:r>
    </w:p>
    <w:p>
      <w:pPr>
        <w:keepNext w:val="0"/>
        <w:keepLines w:val="0"/>
        <w:pageBreakBefore w:val="0"/>
        <w:kinsoku/>
        <w:wordWrap/>
        <w:overflowPunct w:val="0"/>
        <w:topLinePunct/>
        <w:bidi w:val="0"/>
        <w:adjustRightInd/>
        <w:spacing w:before="0" w:beforeLines="0" w:after="0" w:afterLines="0" w:line="560" w:lineRule="exact"/>
        <w:ind w:right="0" w:rightChars="0" w:firstLine="675" w:firstLineChars="200"/>
        <w:textAlignment w:val="auto"/>
        <w:outlineLvl w:val="9"/>
        <w:rPr>
          <w:rFonts w:hint="eastAsia" w:ascii="仿宋_GB2312" w:hAnsi="仿宋_GB2312" w:eastAsia="仿宋_GB2312" w:cs="仿宋_GB2312"/>
          <w:b/>
          <w:bCs/>
          <w:color w:val="auto"/>
          <w:sz w:val="32"/>
          <w:szCs w:val="32"/>
        </w:rPr>
      </w:pPr>
      <w:r>
        <w:rPr>
          <w:rFonts w:hint="eastAsia" w:ascii="仿宋" w:hAnsi="仿宋" w:eastAsia="仿宋" w:cs="仿宋"/>
          <w:b/>
          <w:bCs/>
          <w:color w:val="auto"/>
          <w:spacing w:val="8"/>
          <w:sz w:val="32"/>
          <w:szCs w:val="32"/>
          <w:u w:val="none" w:color="auto"/>
          <w:lang w:val="en-US" w:eastAsia="zh-CN"/>
        </w:rPr>
        <w:t>（1）</w:t>
      </w:r>
      <w:r>
        <w:rPr>
          <w:rFonts w:hint="eastAsia" w:ascii="仿宋" w:hAnsi="仿宋" w:eastAsia="仿宋" w:cs="仿宋"/>
          <w:b w:val="0"/>
          <w:bCs w:val="0"/>
          <w:color w:val="auto"/>
          <w:spacing w:val="8"/>
          <w:sz w:val="32"/>
          <w:szCs w:val="32"/>
          <w:u w:val="none" w:color="auto"/>
          <w:lang w:val="en-US" w:eastAsia="zh-CN"/>
        </w:rPr>
        <w:t>针对市卫生培训中心班子成员未配备到位的问题。</w:t>
      </w:r>
    </w:p>
    <w:p>
      <w:pPr>
        <w:keepNext w:val="0"/>
        <w:keepLines w:val="0"/>
        <w:pageBreakBefore w:val="0"/>
        <w:kinsoku/>
        <w:wordWrap/>
        <w:bidi w:val="0"/>
        <w:spacing w:line="560" w:lineRule="exact"/>
        <w:ind w:firstLine="643"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一是</w:t>
      </w:r>
      <w:r>
        <w:rPr>
          <w:rFonts w:hint="eastAsia" w:ascii="仿宋_GB2312" w:hAnsi="仿宋_GB2312" w:eastAsia="仿宋_GB2312" w:cs="仿宋_GB2312"/>
          <w:b w:val="0"/>
          <w:bCs w:val="0"/>
          <w:color w:val="auto"/>
          <w:sz w:val="32"/>
          <w:szCs w:val="32"/>
          <w:lang w:val="en-US" w:eastAsia="zh-CN"/>
        </w:rPr>
        <w:t>市卫健委已向市委推荐拟任市卫生人才培训中心主任人选。</w:t>
      </w:r>
    </w:p>
    <w:p>
      <w:pPr>
        <w:keepNext w:val="0"/>
        <w:keepLines w:val="0"/>
        <w:pageBreakBefore w:val="0"/>
        <w:kinsoku/>
        <w:wordWrap/>
        <w:bidi w:val="0"/>
        <w:spacing w:line="560" w:lineRule="exact"/>
        <w:ind w:firstLine="643" w:firstLineChars="200"/>
        <w:textAlignment w:val="auto"/>
        <w:rPr>
          <w:rFonts w:hint="eastAsia" w:ascii="仿宋" w:hAnsi="仿宋" w:eastAsia="仿宋" w:cs="仿宋"/>
          <w:b w:val="0"/>
          <w:bCs w:val="0"/>
          <w:color w:val="auto"/>
          <w:sz w:val="32"/>
          <w:szCs w:val="32"/>
          <w:shd w:val="clear" w:color="auto" w:fill="FFFFFF"/>
          <w:lang w:eastAsia="zh-CN"/>
        </w:rPr>
      </w:pPr>
      <w:r>
        <w:rPr>
          <w:rFonts w:hint="eastAsia" w:ascii="仿宋_GB2312" w:hAnsi="仿宋_GB2312" w:eastAsia="仿宋_GB2312" w:cs="仿宋_GB2312"/>
          <w:b/>
          <w:bCs/>
          <w:color w:val="auto"/>
          <w:sz w:val="32"/>
          <w:szCs w:val="32"/>
          <w:lang w:val="en-US" w:eastAsia="zh-CN"/>
        </w:rPr>
        <w:t>二是</w:t>
      </w:r>
      <w:r>
        <w:rPr>
          <w:rFonts w:hint="eastAsia" w:ascii="仿宋" w:hAnsi="仿宋" w:eastAsia="仿宋" w:cs="仿宋"/>
          <w:b w:val="0"/>
          <w:bCs w:val="0"/>
          <w:color w:val="auto"/>
          <w:sz w:val="32"/>
          <w:szCs w:val="32"/>
          <w:shd w:val="clear" w:color="auto" w:fill="FFFFFF"/>
          <w:lang w:eastAsia="zh-CN"/>
        </w:rPr>
        <w:t>成立联合党支部。经委党委研究决定委派市卫健委药具站和计生站两名党员到培训中心支部组成联合党支部，解决了培训中心多年来党支部软弱散的问题，提高了中心党支部的凝聚力、战斗力。</w:t>
      </w:r>
    </w:p>
    <w:p>
      <w:pPr>
        <w:keepNext w:val="0"/>
        <w:keepLines w:val="0"/>
        <w:pageBreakBefore w:val="0"/>
        <w:kinsoku/>
        <w:wordWrap/>
        <w:bidi w:val="0"/>
        <w:spacing w:line="560" w:lineRule="exact"/>
        <w:ind w:firstLine="643" w:firstLineChars="200"/>
        <w:textAlignment w:val="auto"/>
        <w:rPr>
          <w:rFonts w:ascii="仿宋" w:hAnsi="仿宋" w:eastAsia="仿宋" w:cs="仿宋"/>
          <w:color w:val="auto"/>
          <w:kern w:val="0"/>
          <w:sz w:val="32"/>
          <w:szCs w:val="32"/>
        </w:rPr>
      </w:pPr>
      <w:r>
        <w:rPr>
          <w:rFonts w:hint="eastAsia" w:ascii="仿宋" w:hAnsi="仿宋" w:eastAsia="仿宋" w:cs="仿宋"/>
          <w:b/>
          <w:bCs/>
          <w:color w:val="auto"/>
          <w:sz w:val="32"/>
          <w:szCs w:val="32"/>
          <w:shd w:val="clear" w:color="auto" w:fill="FFFFFF"/>
          <w:lang w:val="en-US" w:eastAsia="zh-CN"/>
        </w:rPr>
        <w:t>三是</w:t>
      </w:r>
      <w:r>
        <w:rPr>
          <w:rFonts w:hint="eastAsia" w:ascii="仿宋" w:hAnsi="仿宋" w:eastAsia="仿宋" w:cs="仿宋"/>
          <w:b w:val="0"/>
          <w:bCs/>
          <w:color w:val="auto"/>
          <w:kern w:val="0"/>
          <w:sz w:val="32"/>
          <w:szCs w:val="32"/>
        </w:rPr>
        <w:t>规范</w:t>
      </w:r>
      <w:r>
        <w:rPr>
          <w:rFonts w:ascii="仿宋" w:hAnsi="仿宋" w:eastAsia="仿宋" w:cs="仿宋"/>
          <w:b w:val="0"/>
          <w:bCs/>
          <w:color w:val="auto"/>
          <w:kern w:val="0"/>
          <w:sz w:val="32"/>
          <w:szCs w:val="32"/>
        </w:rPr>
        <w:t>党员管理。</w:t>
      </w:r>
      <w:r>
        <w:rPr>
          <w:rFonts w:ascii="仿宋" w:hAnsi="仿宋" w:eastAsia="仿宋" w:cs="仿宋"/>
          <w:color w:val="auto"/>
          <w:kern w:val="0"/>
          <w:sz w:val="32"/>
          <w:szCs w:val="32"/>
        </w:rPr>
        <w:t>中心党支部</w:t>
      </w:r>
      <w:r>
        <w:rPr>
          <w:rFonts w:hint="eastAsia" w:ascii="仿宋" w:hAnsi="仿宋" w:eastAsia="仿宋" w:cs="仿宋"/>
          <w:color w:val="auto"/>
          <w:kern w:val="0"/>
          <w:sz w:val="32"/>
          <w:szCs w:val="32"/>
        </w:rPr>
        <w:t>严格</w:t>
      </w:r>
      <w:r>
        <w:rPr>
          <w:rFonts w:hint="eastAsia" w:ascii="仿宋" w:hAnsi="仿宋" w:eastAsia="仿宋" w:cs="仿宋"/>
          <w:color w:val="auto"/>
          <w:kern w:val="0"/>
          <w:sz w:val="32"/>
          <w:szCs w:val="32"/>
          <w:lang w:eastAsia="zh-CN"/>
        </w:rPr>
        <w:t>执行</w:t>
      </w:r>
      <w:r>
        <w:rPr>
          <w:rFonts w:hint="eastAsia" w:ascii="仿宋" w:hAnsi="仿宋" w:eastAsia="仿宋" w:cs="仿宋"/>
          <w:color w:val="auto"/>
          <w:kern w:val="0"/>
          <w:sz w:val="32"/>
          <w:szCs w:val="32"/>
        </w:rPr>
        <w:t>三会</w:t>
      </w:r>
      <w:r>
        <w:rPr>
          <w:rFonts w:ascii="仿宋" w:hAnsi="仿宋" w:eastAsia="仿宋" w:cs="仿宋"/>
          <w:color w:val="auto"/>
          <w:kern w:val="0"/>
          <w:sz w:val="32"/>
          <w:szCs w:val="32"/>
        </w:rPr>
        <w:t>一课</w:t>
      </w:r>
      <w:r>
        <w:rPr>
          <w:rFonts w:hint="eastAsia" w:ascii="仿宋" w:hAnsi="仿宋" w:eastAsia="仿宋" w:cs="仿宋"/>
          <w:color w:val="auto"/>
          <w:kern w:val="0"/>
          <w:sz w:val="32"/>
          <w:szCs w:val="32"/>
          <w:lang w:eastAsia="zh-CN"/>
        </w:rPr>
        <w:t>制度开展党内各项活动</w:t>
      </w:r>
      <w:r>
        <w:rPr>
          <w:rFonts w:ascii="仿宋" w:hAnsi="仿宋" w:eastAsia="仿宋" w:cs="仿宋"/>
          <w:color w:val="auto"/>
          <w:kern w:val="0"/>
          <w:sz w:val="32"/>
          <w:szCs w:val="32"/>
        </w:rPr>
        <w:t>，</w:t>
      </w:r>
      <w:r>
        <w:rPr>
          <w:rFonts w:hint="eastAsia" w:ascii="仿宋" w:hAnsi="仿宋" w:eastAsia="仿宋" w:cs="仿宋"/>
          <w:color w:val="auto"/>
          <w:kern w:val="0"/>
          <w:sz w:val="32"/>
          <w:szCs w:val="32"/>
          <w:lang w:eastAsia="zh-CN"/>
        </w:rPr>
        <w:t>书记讲党课</w:t>
      </w:r>
      <w:r>
        <w:rPr>
          <w:rFonts w:hint="eastAsia" w:ascii="仿宋" w:hAnsi="仿宋" w:eastAsia="仿宋" w:cs="仿宋"/>
          <w:color w:val="auto"/>
          <w:kern w:val="0"/>
          <w:sz w:val="32"/>
          <w:szCs w:val="32"/>
          <w:lang w:val="en-US" w:eastAsia="zh-CN"/>
        </w:rPr>
        <w:t>3次，</w:t>
      </w:r>
      <w:r>
        <w:rPr>
          <w:rFonts w:hint="eastAsia" w:ascii="仿宋" w:hAnsi="仿宋" w:eastAsia="仿宋" w:cs="仿宋"/>
          <w:color w:val="auto"/>
          <w:kern w:val="0"/>
          <w:sz w:val="32"/>
          <w:szCs w:val="32"/>
        </w:rPr>
        <w:t>结合</w:t>
      </w:r>
      <w:r>
        <w:rPr>
          <w:rFonts w:hint="eastAsia" w:ascii="仿宋" w:hAnsi="仿宋" w:eastAsia="仿宋" w:cs="仿宋"/>
          <w:color w:val="auto"/>
          <w:kern w:val="0"/>
          <w:sz w:val="32"/>
          <w:szCs w:val="32"/>
          <w:lang w:eastAsia="zh-CN"/>
        </w:rPr>
        <w:t>主题教育内容</w:t>
      </w:r>
      <w:r>
        <w:rPr>
          <w:rFonts w:ascii="仿宋" w:hAnsi="仿宋" w:eastAsia="仿宋" w:cs="仿宋"/>
          <w:color w:val="auto"/>
          <w:kern w:val="0"/>
          <w:sz w:val="32"/>
          <w:szCs w:val="32"/>
        </w:rPr>
        <w:t>开展</w:t>
      </w:r>
      <w:r>
        <w:rPr>
          <w:rFonts w:hint="eastAsia" w:ascii="仿宋" w:hAnsi="仿宋" w:eastAsia="仿宋" w:cs="仿宋"/>
          <w:color w:val="auto"/>
          <w:kern w:val="0"/>
          <w:sz w:val="32"/>
          <w:szCs w:val="32"/>
          <w:lang w:eastAsia="zh-CN"/>
        </w:rPr>
        <w:t>党员</w:t>
      </w:r>
      <w:r>
        <w:rPr>
          <w:rFonts w:ascii="仿宋" w:hAnsi="仿宋" w:eastAsia="仿宋" w:cs="仿宋"/>
          <w:color w:val="auto"/>
          <w:kern w:val="0"/>
          <w:sz w:val="32"/>
          <w:szCs w:val="32"/>
        </w:rPr>
        <w:t>谈心谈话</w:t>
      </w:r>
      <w:r>
        <w:rPr>
          <w:rFonts w:hint="eastAsia" w:ascii="仿宋" w:hAnsi="仿宋" w:eastAsia="仿宋" w:cs="仿宋"/>
          <w:color w:val="auto"/>
          <w:kern w:val="0"/>
          <w:sz w:val="32"/>
          <w:szCs w:val="32"/>
          <w:lang w:val="en-US" w:eastAsia="zh-CN"/>
        </w:rPr>
        <w:t>4次</w:t>
      </w:r>
      <w:r>
        <w:rPr>
          <w:rFonts w:ascii="仿宋" w:hAnsi="仿宋" w:eastAsia="仿宋" w:cs="仿宋"/>
          <w:color w:val="auto"/>
          <w:kern w:val="0"/>
          <w:sz w:val="32"/>
          <w:szCs w:val="32"/>
        </w:rPr>
        <w:t>，</w:t>
      </w:r>
      <w:r>
        <w:rPr>
          <w:rFonts w:hint="eastAsia" w:ascii="仿宋" w:hAnsi="仿宋" w:eastAsia="仿宋" w:cs="仿宋"/>
          <w:color w:val="auto"/>
          <w:kern w:val="0"/>
          <w:sz w:val="32"/>
          <w:szCs w:val="32"/>
          <w:lang w:eastAsia="zh-CN"/>
        </w:rPr>
        <w:t>开展组织生活会</w:t>
      </w:r>
      <w:r>
        <w:rPr>
          <w:rFonts w:hint="eastAsia" w:ascii="仿宋" w:hAnsi="仿宋" w:eastAsia="仿宋" w:cs="仿宋"/>
          <w:color w:val="auto"/>
          <w:kern w:val="0"/>
          <w:sz w:val="32"/>
          <w:szCs w:val="32"/>
          <w:lang w:val="en-US" w:eastAsia="zh-CN"/>
        </w:rPr>
        <w:t>1次</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完善</w:t>
      </w:r>
      <w:r>
        <w:rPr>
          <w:rFonts w:ascii="仿宋" w:hAnsi="仿宋" w:eastAsia="仿宋" w:cs="仿宋"/>
          <w:color w:val="auto"/>
          <w:kern w:val="0"/>
          <w:sz w:val="32"/>
          <w:szCs w:val="32"/>
        </w:rPr>
        <w:t>了组织生活、谈心谈话</w:t>
      </w:r>
      <w:r>
        <w:rPr>
          <w:rFonts w:hint="eastAsia" w:ascii="仿宋" w:hAnsi="仿宋" w:eastAsia="仿宋" w:cs="仿宋"/>
          <w:color w:val="auto"/>
          <w:kern w:val="0"/>
          <w:sz w:val="32"/>
          <w:szCs w:val="32"/>
          <w:lang w:eastAsia="zh-CN"/>
        </w:rPr>
        <w:t>等</w:t>
      </w:r>
      <w:r>
        <w:rPr>
          <w:rFonts w:ascii="仿宋" w:hAnsi="仿宋" w:eastAsia="仿宋" w:cs="仿宋"/>
          <w:color w:val="auto"/>
          <w:kern w:val="0"/>
          <w:sz w:val="32"/>
          <w:szCs w:val="32"/>
        </w:rPr>
        <w:t>会议记录，</w:t>
      </w:r>
      <w:r>
        <w:rPr>
          <w:rFonts w:hint="eastAsia" w:ascii="仿宋" w:hAnsi="仿宋" w:eastAsia="仿宋" w:cs="仿宋"/>
          <w:color w:val="auto"/>
          <w:kern w:val="0"/>
          <w:sz w:val="32"/>
          <w:szCs w:val="32"/>
        </w:rPr>
        <w:t>全体</w:t>
      </w:r>
      <w:r>
        <w:rPr>
          <w:rFonts w:ascii="仿宋" w:hAnsi="仿宋" w:eastAsia="仿宋" w:cs="仿宋"/>
          <w:color w:val="auto"/>
          <w:kern w:val="0"/>
          <w:sz w:val="32"/>
          <w:szCs w:val="32"/>
        </w:rPr>
        <w:t>党员的责任意识</w:t>
      </w:r>
      <w:r>
        <w:rPr>
          <w:rFonts w:hint="eastAsia" w:ascii="仿宋" w:hAnsi="仿宋" w:eastAsia="仿宋" w:cs="仿宋"/>
          <w:color w:val="auto"/>
          <w:kern w:val="0"/>
          <w:sz w:val="32"/>
          <w:szCs w:val="32"/>
        </w:rPr>
        <w:t>和</w:t>
      </w:r>
      <w:r>
        <w:rPr>
          <w:rFonts w:ascii="仿宋" w:hAnsi="仿宋" w:eastAsia="仿宋" w:cs="仿宋"/>
          <w:color w:val="auto"/>
          <w:kern w:val="0"/>
          <w:sz w:val="32"/>
          <w:szCs w:val="32"/>
        </w:rPr>
        <w:t>党性修养进一步得到提高。</w:t>
      </w:r>
    </w:p>
    <w:p>
      <w:pPr>
        <w:keepNext w:val="0"/>
        <w:keepLines w:val="0"/>
        <w:pageBreakBefore w:val="0"/>
        <w:numPr>
          <w:ilvl w:val="0"/>
          <w:numId w:val="0"/>
        </w:numPr>
        <w:kinsoku/>
        <w:wordWrap/>
        <w:autoSpaceDE w:val="0"/>
        <w:autoSpaceDN w:val="0"/>
        <w:bidi w:val="0"/>
        <w:adjustRightInd/>
        <w:spacing w:before="0" w:beforeLines="0" w:after="0" w:afterLines="0" w:line="560" w:lineRule="exact"/>
        <w:ind w:right="0" w:rightChars="0" w:firstLine="675" w:firstLineChars="200"/>
        <w:textAlignment w:val="auto"/>
        <w:outlineLvl w:val="9"/>
        <w:rPr>
          <w:rFonts w:hint="default" w:ascii="仿宋" w:hAnsi="仿宋" w:eastAsia="仿宋" w:cs="仿宋"/>
          <w:b w:val="0"/>
          <w:bCs w:val="0"/>
          <w:color w:val="auto"/>
          <w:spacing w:val="8"/>
          <w:sz w:val="32"/>
          <w:szCs w:val="32"/>
          <w:u w:val="none" w:color="auto"/>
          <w:lang w:val="en-US" w:eastAsia="zh-CN"/>
        </w:rPr>
      </w:pPr>
      <w:r>
        <w:rPr>
          <w:rFonts w:hint="eastAsia" w:ascii="仿宋" w:hAnsi="仿宋" w:eastAsia="仿宋" w:cs="仿宋"/>
          <w:b/>
          <w:bCs/>
          <w:color w:val="auto"/>
          <w:spacing w:val="8"/>
          <w:sz w:val="32"/>
          <w:szCs w:val="32"/>
          <w:u w:val="none" w:color="auto"/>
          <w:lang w:val="en-US" w:eastAsia="zh-CN"/>
        </w:rPr>
        <w:t>(2)</w:t>
      </w:r>
      <w:r>
        <w:rPr>
          <w:rFonts w:hint="eastAsia" w:ascii="仿宋" w:hAnsi="仿宋" w:eastAsia="仿宋" w:cs="仿宋"/>
          <w:b w:val="0"/>
          <w:bCs w:val="0"/>
          <w:color w:val="auto"/>
          <w:spacing w:val="8"/>
          <w:sz w:val="32"/>
          <w:szCs w:val="32"/>
          <w:u w:val="none" w:color="auto"/>
          <w:lang w:val="en-US" w:eastAsia="zh-CN"/>
        </w:rPr>
        <w:t>针对市卫生计生监督局没有谈心谈话记录的问题。</w:t>
      </w:r>
    </w:p>
    <w:p>
      <w:pPr>
        <w:keepNext w:val="0"/>
        <w:keepLines w:val="0"/>
        <w:pageBreakBefore w:val="0"/>
        <w:kinsoku/>
        <w:wordWrap/>
        <w:bidi w:val="0"/>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highlight w:val="white"/>
        </w:rPr>
        <w:t>一是</w:t>
      </w:r>
      <w:r>
        <w:rPr>
          <w:rFonts w:hint="eastAsia" w:ascii="仿宋_GB2312" w:hAnsi="仿宋_GB2312" w:eastAsia="仿宋_GB2312" w:cs="仿宋_GB2312"/>
          <w:color w:val="auto"/>
          <w:sz w:val="32"/>
          <w:szCs w:val="32"/>
          <w:highlight w:val="white"/>
        </w:rPr>
        <w:t>监督局</w:t>
      </w:r>
      <w:r>
        <w:rPr>
          <w:rFonts w:hint="eastAsia" w:ascii="仿宋_GB2312" w:hAnsi="仿宋_GB2312" w:eastAsia="仿宋_GB2312" w:cs="仿宋_GB2312"/>
          <w:color w:val="auto"/>
          <w:sz w:val="32"/>
          <w:szCs w:val="32"/>
        </w:rPr>
        <w:t>领导班子成员每月和单位职工进行谈心谈话，</w:t>
      </w:r>
      <w:r>
        <w:rPr>
          <w:rFonts w:hint="eastAsia" w:ascii="仿宋_GB2312" w:hAnsi="仿宋_GB2312" w:eastAsia="仿宋_GB2312" w:cs="仿宋_GB2312"/>
          <w:color w:val="auto"/>
          <w:sz w:val="32"/>
          <w:szCs w:val="32"/>
          <w:lang w:eastAsia="zh-CN"/>
        </w:rPr>
        <w:t>共谈话</w:t>
      </w:r>
      <w:r>
        <w:rPr>
          <w:rFonts w:hint="eastAsia" w:ascii="仿宋_GB2312" w:hAnsi="仿宋_GB2312" w:eastAsia="仿宋_GB2312" w:cs="仿宋_GB2312"/>
          <w:color w:val="auto"/>
          <w:sz w:val="32"/>
          <w:szCs w:val="32"/>
          <w:lang w:val="en-US" w:eastAsia="zh-CN"/>
        </w:rPr>
        <w:t>59人次，并</w:t>
      </w:r>
      <w:r>
        <w:rPr>
          <w:rFonts w:hint="eastAsia" w:ascii="仿宋_GB2312" w:hAnsi="仿宋_GB2312" w:eastAsia="仿宋_GB2312" w:cs="仿宋_GB2312"/>
          <w:color w:val="auto"/>
          <w:sz w:val="32"/>
          <w:szCs w:val="32"/>
        </w:rPr>
        <w:t>做好</w:t>
      </w:r>
      <w:r>
        <w:rPr>
          <w:rFonts w:hint="eastAsia" w:ascii="仿宋_GB2312" w:hAnsi="仿宋_GB2312" w:eastAsia="仿宋_GB2312" w:cs="仿宋_GB2312"/>
          <w:color w:val="auto"/>
          <w:sz w:val="32"/>
          <w:szCs w:val="32"/>
          <w:lang w:val="en-US" w:eastAsia="zh-CN"/>
        </w:rPr>
        <w:t>了</w:t>
      </w:r>
      <w:r>
        <w:rPr>
          <w:rFonts w:hint="eastAsia" w:ascii="仿宋_GB2312" w:hAnsi="仿宋_GB2312" w:eastAsia="仿宋_GB2312" w:cs="仿宋_GB2312"/>
          <w:color w:val="auto"/>
          <w:sz w:val="32"/>
          <w:szCs w:val="32"/>
        </w:rPr>
        <w:t>谈心谈话内容记录。</w:t>
      </w:r>
    </w:p>
    <w:p>
      <w:pPr>
        <w:keepNext w:val="0"/>
        <w:keepLines w:val="0"/>
        <w:pageBreakBefore w:val="0"/>
        <w:kinsoku/>
        <w:wordWrap/>
        <w:bidi w:val="0"/>
        <w:spacing w:line="560" w:lineRule="exact"/>
        <w:ind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二是</w:t>
      </w:r>
      <w:r>
        <w:rPr>
          <w:rFonts w:hint="eastAsia" w:ascii="仿宋_GB2312" w:hAnsi="仿宋_GB2312" w:eastAsia="仿宋_GB2312" w:cs="仿宋_GB2312"/>
          <w:color w:val="auto"/>
          <w:sz w:val="32"/>
          <w:szCs w:val="32"/>
          <w:lang w:eastAsia="zh-CN"/>
        </w:rPr>
        <w:t>按照中共党支部工作条例要求计划</w:t>
      </w:r>
      <w:r>
        <w:rPr>
          <w:rFonts w:hint="eastAsia" w:ascii="仿宋_GB2312" w:hAnsi="仿宋_GB2312" w:eastAsia="仿宋_GB2312" w:cs="仿宋_GB2312"/>
          <w:color w:val="auto"/>
          <w:kern w:val="0"/>
          <w:sz w:val="32"/>
          <w:szCs w:val="32"/>
        </w:rPr>
        <w:t>每月召开党总支委员会和党员大会，</w:t>
      </w:r>
      <w:r>
        <w:rPr>
          <w:rFonts w:hint="eastAsia" w:ascii="仿宋_GB2312" w:hAnsi="仿宋_GB2312" w:eastAsia="仿宋_GB2312" w:cs="仿宋_GB2312"/>
          <w:color w:val="auto"/>
          <w:kern w:val="0"/>
          <w:sz w:val="32"/>
          <w:szCs w:val="32"/>
          <w:lang w:val="en-US" w:eastAsia="zh-CN"/>
        </w:rPr>
        <w:t>2019年至今共召开16次党总支委员会会议，召开41次党员大会，</w:t>
      </w:r>
      <w:r>
        <w:rPr>
          <w:rFonts w:hint="eastAsia" w:ascii="仿宋_GB2312" w:hAnsi="仿宋_GB2312" w:eastAsia="仿宋_GB2312" w:cs="仿宋_GB2312"/>
          <w:color w:val="auto"/>
          <w:kern w:val="0"/>
          <w:sz w:val="32"/>
          <w:szCs w:val="32"/>
        </w:rPr>
        <w:t>学习党内文件，总结报告工作。</w:t>
      </w:r>
    </w:p>
    <w:p>
      <w:pPr>
        <w:keepNext w:val="0"/>
        <w:keepLines w:val="0"/>
        <w:pageBreakBefore w:val="0"/>
        <w:kinsoku/>
        <w:wordWrap/>
        <w:bidi w:val="0"/>
        <w:spacing w:line="560" w:lineRule="exact"/>
        <w:ind w:firstLine="643" w:firstLineChars="200"/>
        <w:textAlignment w:val="auto"/>
        <w:rPr>
          <w:rFonts w:hint="eastAsia" w:ascii="仿宋" w:hAnsi="仿宋" w:eastAsia="仿宋" w:cs="仿宋"/>
          <w:color w:val="auto"/>
          <w:sz w:val="32"/>
          <w:szCs w:val="32"/>
          <w:lang w:val="en-US" w:eastAsia="zh-CN"/>
        </w:rPr>
      </w:pPr>
      <w:r>
        <w:rPr>
          <w:rFonts w:hint="eastAsia" w:ascii="仿宋_GB2312" w:hAnsi="仿宋_GB2312" w:eastAsia="仿宋_GB2312" w:cs="仿宋_GB2312"/>
          <w:b/>
          <w:bCs/>
          <w:color w:val="auto"/>
          <w:kern w:val="0"/>
          <w:sz w:val="32"/>
          <w:szCs w:val="32"/>
        </w:rPr>
        <w:t>三</w:t>
      </w:r>
      <w:r>
        <w:rPr>
          <w:rFonts w:hint="eastAsia" w:ascii="仿宋_GB2312" w:hAnsi="仿宋_GB2312" w:eastAsia="仿宋_GB2312" w:cs="仿宋_GB2312"/>
          <w:b/>
          <w:bCs/>
          <w:color w:val="auto"/>
          <w:sz w:val="32"/>
          <w:szCs w:val="32"/>
        </w:rPr>
        <w:t>是</w:t>
      </w:r>
      <w:r>
        <w:rPr>
          <w:rFonts w:hint="eastAsia" w:ascii="仿宋_GB2312" w:hAnsi="仿宋_GB2312" w:eastAsia="仿宋_GB2312" w:cs="仿宋_GB2312"/>
          <w:color w:val="auto"/>
          <w:sz w:val="32"/>
          <w:szCs w:val="32"/>
        </w:rPr>
        <w:t>每</w:t>
      </w:r>
      <w:r>
        <w:rPr>
          <w:rFonts w:hint="eastAsia" w:ascii="仿宋_GB2312" w:hAnsi="仿宋_GB2312" w:eastAsia="仿宋_GB2312" w:cs="仿宋_GB2312"/>
          <w:color w:val="auto"/>
          <w:sz w:val="32"/>
          <w:szCs w:val="32"/>
          <w:lang w:eastAsia="zh-CN"/>
        </w:rPr>
        <w:t>月</w:t>
      </w:r>
      <w:r>
        <w:rPr>
          <w:rFonts w:hint="eastAsia" w:ascii="仿宋_GB2312" w:hAnsi="仿宋_GB2312" w:eastAsia="仿宋_GB2312" w:cs="仿宋_GB2312"/>
          <w:color w:val="auto"/>
          <w:sz w:val="32"/>
          <w:szCs w:val="32"/>
          <w:lang w:val="en-US" w:eastAsia="zh-CN"/>
        </w:rPr>
        <w:t>按照</w:t>
      </w:r>
      <w:r>
        <w:rPr>
          <w:rFonts w:hint="eastAsia" w:ascii="仿宋_GB2312" w:hAnsi="仿宋_GB2312" w:eastAsia="仿宋_GB2312" w:cs="仿宋_GB2312"/>
          <w:color w:val="auto"/>
          <w:sz w:val="32"/>
          <w:szCs w:val="32"/>
          <w:lang w:eastAsia="zh-CN"/>
        </w:rPr>
        <w:t>计划</w:t>
      </w:r>
      <w:r>
        <w:rPr>
          <w:rFonts w:hint="eastAsia" w:ascii="仿宋_GB2312" w:hAnsi="仿宋_GB2312" w:eastAsia="仿宋_GB2312" w:cs="仿宋_GB2312"/>
          <w:color w:val="auto"/>
          <w:sz w:val="32"/>
          <w:szCs w:val="32"/>
        </w:rPr>
        <w:t>进行一次党课学习，列出讲课时间、讲课内容、党课形式和主讲人。党课记录由党支部专人记录。</w:t>
      </w:r>
      <w:r>
        <w:rPr>
          <w:rFonts w:hint="eastAsia" w:ascii="仿宋_GB2312" w:hAnsi="仿宋_GB2312" w:eastAsia="仿宋_GB2312" w:cs="仿宋_GB2312"/>
          <w:color w:val="auto"/>
          <w:sz w:val="32"/>
          <w:szCs w:val="32"/>
          <w:lang w:val="en-US" w:eastAsia="zh-CN"/>
        </w:rPr>
        <w:t>2019年至今进行38次党课学习。</w:t>
      </w:r>
    </w:p>
    <w:p>
      <w:pPr>
        <w:keepNext w:val="0"/>
        <w:keepLines w:val="0"/>
        <w:pageBreakBefore w:val="0"/>
        <w:numPr>
          <w:ilvl w:val="0"/>
          <w:numId w:val="0"/>
        </w:numPr>
        <w:kinsoku/>
        <w:wordWrap/>
        <w:autoSpaceDE w:val="0"/>
        <w:autoSpaceDN w:val="0"/>
        <w:bidi w:val="0"/>
        <w:adjustRightInd/>
        <w:spacing w:before="0" w:beforeLines="0" w:after="0" w:afterLines="0" w:line="560" w:lineRule="exact"/>
        <w:ind w:right="0" w:rightChars="0" w:firstLine="675" w:firstLineChars="200"/>
        <w:textAlignment w:val="auto"/>
        <w:outlineLvl w:val="9"/>
        <w:rPr>
          <w:rFonts w:hint="eastAsia" w:ascii="仿宋" w:hAnsi="仿宋" w:eastAsia="仿宋" w:cs="仿宋"/>
          <w:b w:val="0"/>
          <w:bCs w:val="0"/>
          <w:color w:val="auto"/>
          <w:spacing w:val="8"/>
          <w:sz w:val="32"/>
          <w:szCs w:val="32"/>
          <w:u w:val="none" w:color="auto"/>
          <w:lang w:val="en-US" w:eastAsia="zh-CN"/>
        </w:rPr>
      </w:pPr>
      <w:r>
        <w:rPr>
          <w:rFonts w:hint="eastAsia" w:ascii="仿宋" w:hAnsi="仿宋" w:eastAsia="仿宋" w:cs="仿宋"/>
          <w:b/>
          <w:bCs/>
          <w:color w:val="auto"/>
          <w:spacing w:val="8"/>
          <w:sz w:val="32"/>
          <w:szCs w:val="32"/>
          <w:u w:val="none" w:color="auto"/>
          <w:lang w:val="en-US" w:eastAsia="zh-CN"/>
        </w:rPr>
        <w:t>（3）</w:t>
      </w:r>
      <w:r>
        <w:rPr>
          <w:rFonts w:hint="eastAsia" w:ascii="仿宋" w:hAnsi="仿宋" w:eastAsia="仿宋" w:cs="仿宋"/>
          <w:b w:val="0"/>
          <w:bCs w:val="0"/>
          <w:color w:val="auto"/>
          <w:spacing w:val="8"/>
          <w:sz w:val="32"/>
          <w:szCs w:val="32"/>
          <w:u w:val="none" w:color="auto"/>
          <w:lang w:val="en-US" w:eastAsia="zh-CN"/>
        </w:rPr>
        <w:t>针对对基层党组织贯彻执行中央和省市委决策部署缺少检查和有力指导的问题。</w:t>
      </w:r>
    </w:p>
    <w:p>
      <w:pPr>
        <w:keepNext w:val="0"/>
        <w:keepLines w:val="0"/>
        <w:pageBreakBefore w:val="0"/>
        <w:numPr>
          <w:ilvl w:val="0"/>
          <w:numId w:val="0"/>
        </w:numPr>
        <w:kinsoku/>
        <w:wordWrap/>
        <w:autoSpaceDE w:val="0"/>
        <w:autoSpaceDN w:val="0"/>
        <w:bidi w:val="0"/>
        <w:adjustRightInd/>
        <w:spacing w:before="0" w:beforeLines="0" w:after="0" w:afterLines="0" w:line="560" w:lineRule="exact"/>
        <w:ind w:right="0" w:rightChars="0" w:firstLine="643" w:firstLineChars="200"/>
        <w:textAlignment w:val="auto"/>
        <w:outlineLvl w:val="9"/>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bCs/>
          <w:color w:val="auto"/>
          <w:sz w:val="32"/>
          <w:szCs w:val="32"/>
          <w:lang w:val="en-US" w:eastAsia="zh-CN"/>
        </w:rPr>
        <w:t>一是</w:t>
      </w:r>
      <w:r>
        <w:rPr>
          <w:rFonts w:hint="eastAsia" w:ascii="仿宋_GB2312" w:hAnsi="仿宋_GB2312" w:eastAsia="仿宋_GB2312" w:cs="仿宋_GB2312"/>
          <w:color w:val="auto"/>
          <w:sz w:val="32"/>
          <w:szCs w:val="32"/>
          <w:lang w:val="en-US" w:eastAsia="zh-CN"/>
        </w:rPr>
        <w:t>签订了</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2019年市卫生健康委</w:t>
      </w:r>
      <w:r>
        <w:rPr>
          <w:rFonts w:hint="eastAsia" w:ascii="仿宋_GB2312" w:hAnsi="仿宋_GB2312" w:eastAsia="仿宋_GB2312" w:cs="仿宋_GB2312"/>
          <w:color w:val="auto"/>
          <w:sz w:val="32"/>
          <w:szCs w:val="32"/>
        </w:rPr>
        <w:t>全面从严治党主体责任状》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强化</w:t>
      </w:r>
      <w:r>
        <w:rPr>
          <w:rFonts w:hint="eastAsia" w:ascii="仿宋_GB2312" w:hAnsi="仿宋_GB2312" w:eastAsia="仿宋_GB2312" w:cs="仿宋_GB2312"/>
          <w:color w:val="auto"/>
          <w:sz w:val="32"/>
          <w:szCs w:val="32"/>
          <w:lang w:val="zh-CN"/>
        </w:rPr>
        <w:t>抓实所属基层单位党建工作。</w:t>
      </w:r>
    </w:p>
    <w:p>
      <w:pPr>
        <w:keepNext w:val="0"/>
        <w:keepLines w:val="0"/>
        <w:pageBreakBefore w:val="0"/>
        <w:numPr>
          <w:ilvl w:val="0"/>
          <w:numId w:val="0"/>
        </w:numPr>
        <w:kinsoku/>
        <w:wordWrap/>
        <w:autoSpaceDE w:val="0"/>
        <w:autoSpaceDN w:val="0"/>
        <w:bidi w:val="0"/>
        <w:adjustRightInd/>
        <w:spacing w:before="0" w:beforeLines="0" w:after="0" w:afterLines="0" w:line="560" w:lineRule="exact"/>
        <w:ind w:right="0" w:rightChars="0" w:firstLine="675"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pacing w:val="8"/>
          <w:sz w:val="32"/>
          <w:szCs w:val="32"/>
          <w:highlight w:val="white"/>
          <w:lang w:val="en-US" w:eastAsia="zh-CN"/>
        </w:rPr>
        <w:t>二是</w:t>
      </w:r>
      <w:r>
        <w:rPr>
          <w:rFonts w:hint="eastAsia" w:ascii="仿宋_GB2312" w:hAnsi="仿宋_GB2312" w:eastAsia="仿宋_GB2312" w:cs="仿宋_GB2312"/>
          <w:color w:val="auto"/>
          <w:spacing w:val="8"/>
          <w:sz w:val="32"/>
          <w:szCs w:val="32"/>
          <w:highlight w:val="white"/>
          <w:lang w:val="en-US" w:eastAsia="zh-CN"/>
        </w:rPr>
        <w:t>下发了</w:t>
      </w: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市卫健委</w:t>
      </w:r>
      <w:r>
        <w:rPr>
          <w:rFonts w:hint="eastAsia" w:ascii="仿宋_GB2312" w:hAnsi="仿宋_GB2312" w:eastAsia="仿宋_GB2312" w:cs="仿宋_GB2312"/>
          <w:color w:val="auto"/>
          <w:sz w:val="32"/>
          <w:szCs w:val="32"/>
        </w:rPr>
        <w:t>基层党建工作要点》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压紧压实党建工作责任</w:t>
      </w:r>
      <w:r>
        <w:rPr>
          <w:rFonts w:hint="eastAsia" w:ascii="仿宋_GB2312" w:hAnsi="仿宋_GB2312" w:eastAsia="仿宋_GB2312" w:cs="仿宋_GB2312"/>
          <w:color w:val="auto"/>
          <w:sz w:val="32"/>
          <w:szCs w:val="32"/>
          <w:lang w:eastAsia="zh-CN"/>
        </w:rPr>
        <w:t>。</w:t>
      </w:r>
    </w:p>
    <w:p>
      <w:pPr>
        <w:keepNext w:val="0"/>
        <w:keepLines w:val="0"/>
        <w:pageBreakBefore w:val="0"/>
        <w:numPr>
          <w:ilvl w:val="0"/>
          <w:numId w:val="0"/>
        </w:numPr>
        <w:kinsoku/>
        <w:wordWrap/>
        <w:autoSpaceDE w:val="0"/>
        <w:autoSpaceDN w:val="0"/>
        <w:bidi w:val="0"/>
        <w:adjustRightInd/>
        <w:spacing w:before="0" w:beforeLines="0" w:after="0" w:afterLines="0" w:line="560" w:lineRule="exact"/>
        <w:ind w:right="0" w:rightChars="0" w:firstLine="643" w:firstLineChars="200"/>
        <w:textAlignment w:val="auto"/>
        <w:outlineLvl w:val="9"/>
        <w:rPr>
          <w:rFonts w:hint="eastAsia" w:ascii="Times New Roman" w:hAnsi="Times New Roman" w:eastAsia="仿宋_GB2312" w:cs="Times New Roman"/>
          <w:color w:val="auto"/>
          <w:sz w:val="32"/>
          <w:szCs w:val="32"/>
          <w:lang w:val="en-US" w:eastAsia="zh-CN"/>
        </w:rPr>
      </w:pPr>
      <w:r>
        <w:rPr>
          <w:rFonts w:hint="eastAsia" w:ascii="仿宋_GB2312" w:hAnsi="仿宋_GB2312" w:eastAsia="仿宋_GB2312" w:cs="仿宋_GB2312"/>
          <w:b/>
          <w:bCs/>
          <w:color w:val="auto"/>
          <w:sz w:val="32"/>
          <w:szCs w:val="32"/>
          <w:lang w:val="en-US" w:eastAsia="zh-CN"/>
        </w:rPr>
        <w:t>三是</w:t>
      </w:r>
      <w:r>
        <w:rPr>
          <w:rFonts w:hint="eastAsia" w:ascii="仿宋_GB2312" w:hAnsi="仿宋_GB2312" w:eastAsia="仿宋_GB2312" w:cs="仿宋_GB2312"/>
          <w:color w:val="auto"/>
          <w:sz w:val="32"/>
          <w:szCs w:val="32"/>
          <w:lang w:val="en-US" w:eastAsia="zh-CN"/>
        </w:rPr>
        <w:t>建立委直单位</w:t>
      </w:r>
      <w:r>
        <w:rPr>
          <w:rFonts w:hint="eastAsia" w:ascii="仿宋_GB2312" w:hAnsi="仿宋_GB2312" w:eastAsia="仿宋_GB2312" w:cs="仿宋_GB2312"/>
          <w:color w:val="auto"/>
          <w:sz w:val="32"/>
          <w:szCs w:val="32"/>
        </w:rPr>
        <w:t>党委</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总支、支部）</w:t>
      </w:r>
      <w:r>
        <w:rPr>
          <w:rFonts w:hint="eastAsia" w:ascii="仿宋_GB2312" w:hAnsi="仿宋_GB2312" w:eastAsia="仿宋_GB2312" w:cs="仿宋_GB2312"/>
          <w:color w:val="auto"/>
          <w:sz w:val="32"/>
          <w:szCs w:val="32"/>
        </w:rPr>
        <w:t>书记</w:t>
      </w:r>
      <w:r>
        <w:rPr>
          <w:rFonts w:hint="eastAsia" w:ascii="仿宋_GB2312" w:hAnsi="仿宋_GB2312" w:eastAsia="仿宋_GB2312" w:cs="仿宋_GB2312"/>
          <w:color w:val="auto"/>
          <w:sz w:val="32"/>
          <w:szCs w:val="32"/>
          <w:lang w:val="en-US" w:eastAsia="zh-CN"/>
        </w:rPr>
        <w:t>抓</w:t>
      </w:r>
      <w:r>
        <w:rPr>
          <w:rFonts w:hint="eastAsia" w:ascii="仿宋_GB2312" w:hAnsi="仿宋_GB2312" w:eastAsia="仿宋_GB2312" w:cs="仿宋_GB2312"/>
          <w:color w:val="auto"/>
          <w:sz w:val="32"/>
          <w:szCs w:val="32"/>
        </w:rPr>
        <w:t>基层党建述职承诺事项和问题清单、任务清单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年底抓好</w:t>
      </w:r>
      <w:r>
        <w:rPr>
          <w:rFonts w:hint="eastAsia" w:ascii="仿宋_GB2312" w:hAnsi="仿宋_GB2312" w:eastAsia="仿宋_GB2312" w:cs="仿宋_GB2312"/>
          <w:color w:val="auto"/>
          <w:sz w:val="32"/>
          <w:szCs w:val="32"/>
        </w:rPr>
        <w:t>基层党建述职评议考核工作</w:t>
      </w:r>
      <w:r>
        <w:rPr>
          <w:rFonts w:hint="eastAsia" w:ascii="仿宋_GB2312" w:hAnsi="仿宋_GB2312" w:eastAsia="仿宋_GB2312" w:cs="仿宋_GB2312"/>
          <w:color w:val="auto"/>
          <w:sz w:val="32"/>
          <w:szCs w:val="32"/>
          <w:lang w:eastAsia="zh-CN"/>
        </w:rPr>
        <w:t>。</w:t>
      </w:r>
    </w:p>
    <w:p>
      <w:pPr>
        <w:keepNext w:val="0"/>
        <w:keepLines w:val="0"/>
        <w:pageBreakBefore w:val="0"/>
        <w:numPr>
          <w:ilvl w:val="0"/>
          <w:numId w:val="0"/>
        </w:numPr>
        <w:kinsoku/>
        <w:wordWrap/>
        <w:autoSpaceDE w:val="0"/>
        <w:autoSpaceDN w:val="0"/>
        <w:bidi w:val="0"/>
        <w:adjustRightInd/>
        <w:spacing w:before="0" w:beforeLines="0" w:after="0" w:afterLines="0" w:line="560" w:lineRule="exact"/>
        <w:ind w:right="0" w:rightChars="0" w:firstLine="643" w:firstLineChars="200"/>
        <w:textAlignment w:val="auto"/>
        <w:outlineLvl w:val="9"/>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2.关于“对意识形态工作没有抓早抓实”问题。</w:t>
      </w:r>
    </w:p>
    <w:p>
      <w:pPr>
        <w:keepNext w:val="0"/>
        <w:keepLines w:val="0"/>
        <w:pageBreakBefore w:val="0"/>
        <w:numPr>
          <w:ilvl w:val="0"/>
          <w:numId w:val="0"/>
        </w:numPr>
        <w:kinsoku/>
        <w:wordWrap/>
        <w:autoSpaceDE w:val="0"/>
        <w:autoSpaceDN w:val="0"/>
        <w:bidi w:val="0"/>
        <w:adjustRightInd/>
        <w:spacing w:before="0" w:beforeLines="0" w:after="0" w:afterLines="0" w:line="560" w:lineRule="exact"/>
        <w:ind w:right="0" w:rightChars="0" w:firstLine="675" w:firstLineChars="200"/>
        <w:textAlignment w:val="auto"/>
        <w:outlineLvl w:val="9"/>
        <w:rPr>
          <w:rFonts w:hint="eastAsia" w:ascii="仿宋" w:hAnsi="仿宋" w:eastAsia="仿宋" w:cs="仿宋"/>
          <w:b w:val="0"/>
          <w:bCs w:val="0"/>
          <w:color w:val="auto"/>
          <w:spacing w:val="8"/>
          <w:sz w:val="32"/>
          <w:szCs w:val="32"/>
          <w:u w:val="none" w:color="auto"/>
          <w:lang w:val="zh-CN" w:eastAsia="zh-CN"/>
        </w:rPr>
      </w:pPr>
      <w:r>
        <w:rPr>
          <w:rFonts w:hint="eastAsia" w:ascii="仿宋" w:hAnsi="仿宋" w:eastAsia="仿宋" w:cs="仿宋"/>
          <w:b/>
          <w:bCs/>
          <w:color w:val="auto"/>
          <w:spacing w:val="8"/>
          <w:sz w:val="32"/>
          <w:szCs w:val="32"/>
          <w:u w:val="none" w:color="auto"/>
          <w:lang w:val="en-US" w:eastAsia="zh-CN"/>
        </w:rPr>
        <w:t>（4）</w:t>
      </w:r>
      <w:r>
        <w:rPr>
          <w:rFonts w:hint="eastAsia" w:ascii="仿宋" w:hAnsi="仿宋" w:eastAsia="仿宋" w:cs="仿宋"/>
          <w:b w:val="0"/>
          <w:bCs w:val="0"/>
          <w:color w:val="auto"/>
          <w:spacing w:val="8"/>
          <w:sz w:val="32"/>
          <w:szCs w:val="32"/>
          <w:u w:val="none" w:color="auto"/>
          <w:lang w:val="en-US" w:eastAsia="zh-CN"/>
        </w:rPr>
        <w:t>针对党委中心组学习不够细致，内容简单，流于形式的问题。</w:t>
      </w:r>
    </w:p>
    <w:p>
      <w:pPr>
        <w:autoSpaceDE w:val="0"/>
        <w:autoSpaceDN w:val="0"/>
        <w:spacing w:line="560" w:lineRule="exact"/>
        <w:ind w:firstLine="643" w:firstLineChars="200"/>
        <w:rPr>
          <w:rFonts w:hint="eastAsia" w:ascii="仿宋_GB2312" w:hAnsi="仿宋_GB2312" w:eastAsia="仿宋_GB2312" w:cs="仿宋_GB2312"/>
          <w:b w:val="0"/>
          <w:bCs/>
          <w:color w:val="auto"/>
          <w:sz w:val="32"/>
          <w:szCs w:val="32"/>
          <w:shd w:val="clear" w:color="auto" w:fill="FFFFFF"/>
        </w:rPr>
      </w:pPr>
      <w:r>
        <w:rPr>
          <w:rFonts w:hint="eastAsia" w:ascii="仿宋_GB2312" w:hAnsi="仿宋_GB2312" w:eastAsia="仿宋_GB2312" w:cs="仿宋_GB2312"/>
          <w:b/>
          <w:bCs w:val="0"/>
          <w:color w:val="auto"/>
          <w:sz w:val="32"/>
          <w:szCs w:val="32"/>
          <w:shd w:val="clear" w:color="auto" w:fill="FFFFFF"/>
        </w:rPr>
        <w:t>一是</w:t>
      </w:r>
      <w:r>
        <w:rPr>
          <w:rFonts w:hint="eastAsia" w:ascii="仿宋_GB2312" w:hAnsi="仿宋_GB2312" w:eastAsia="仿宋_GB2312" w:cs="仿宋_GB2312"/>
          <w:b w:val="0"/>
          <w:bCs/>
          <w:color w:val="auto"/>
          <w:sz w:val="32"/>
          <w:szCs w:val="32"/>
          <w:shd w:val="clear" w:color="auto" w:fill="FFFFFF"/>
        </w:rPr>
        <w:t>制定</w:t>
      </w:r>
      <w:r>
        <w:rPr>
          <w:rFonts w:hint="eastAsia" w:ascii="仿宋_GB2312" w:hAnsi="仿宋_GB2312" w:eastAsia="仿宋_GB2312" w:cs="仿宋_GB2312"/>
          <w:b w:val="0"/>
          <w:bCs/>
          <w:color w:val="auto"/>
          <w:sz w:val="32"/>
          <w:szCs w:val="32"/>
          <w:shd w:val="clear" w:color="auto" w:fill="FFFFFF"/>
          <w:lang w:val="en-US" w:eastAsia="zh-CN"/>
        </w:rPr>
        <w:t>了</w:t>
      </w:r>
      <w:r>
        <w:rPr>
          <w:rFonts w:hint="eastAsia" w:ascii="仿宋_GB2312" w:hAnsi="仿宋_GB2312" w:eastAsia="仿宋_GB2312" w:cs="仿宋_GB2312"/>
          <w:b w:val="0"/>
          <w:bCs/>
          <w:color w:val="auto"/>
          <w:sz w:val="32"/>
          <w:szCs w:val="32"/>
          <w:shd w:val="clear" w:color="auto" w:fill="FFFFFF"/>
        </w:rPr>
        <w:t>《市卫健委党委中心组理论学习计划》认真学习贯彻贯彻习近平新时代中国特色社会主义思想，习近平总书记系列重要讲话批示精神，市委市政府有关决策部署和会议精神。通过组织党委中心组集体学习、班子成员个人自学、举办干部读书班、开展专题研讨等方式，使党员干部静下心读原著、学原文、悟原理，谈认识体会、找差距不足、提改进措施。</w:t>
      </w:r>
      <w:r>
        <w:rPr>
          <w:rFonts w:hint="eastAsia" w:ascii="仿宋_GB2312" w:hAnsi="仿宋_GB2312" w:eastAsia="仿宋_GB2312" w:cs="仿宋_GB2312"/>
          <w:bCs/>
          <w:color w:val="auto"/>
          <w:sz w:val="32"/>
          <w:szCs w:val="32"/>
          <w:shd w:val="clear" w:color="auto" w:fill="FFFFFF"/>
        </w:rPr>
        <w:t>截止目前，先后组织理论中心组集体学习36次，每次学习由一名处级领导作主旨发言。举办处级党员干部读书班3次，开展专题研讨6次，处级领导“讲党课”8次，参加“鸡西大讲堂”理论专题学习12次。</w:t>
      </w:r>
    </w:p>
    <w:p>
      <w:pPr>
        <w:autoSpaceDE w:val="0"/>
        <w:autoSpaceDN w:val="0"/>
        <w:spacing w:line="560" w:lineRule="exact"/>
        <w:ind w:firstLine="643" w:firstLineChars="200"/>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
          <w:bCs w:val="0"/>
          <w:color w:val="auto"/>
          <w:sz w:val="32"/>
          <w:szCs w:val="32"/>
          <w:shd w:val="clear" w:color="auto" w:fill="FFFFFF"/>
        </w:rPr>
        <w:t>二是</w:t>
      </w:r>
      <w:r>
        <w:rPr>
          <w:rFonts w:hint="eastAsia" w:ascii="仿宋_GB2312" w:hAnsi="仿宋_GB2312" w:eastAsia="仿宋_GB2312" w:cs="仿宋_GB2312"/>
          <w:b w:val="0"/>
          <w:bCs/>
          <w:color w:val="auto"/>
          <w:sz w:val="32"/>
          <w:szCs w:val="32"/>
          <w:shd w:val="clear" w:color="auto" w:fill="FFFFFF"/>
        </w:rPr>
        <w:t>丰富载体促学。开展“自学百小时”活动，每名党员干部每天自学时间不少于1小时，做到及时跟进学习习近平总书记讲话精神。依托本地红色教育资源，深入开展革命传统教育、形势政策教育、先进典型教育和警示教育，通过组织党员干部观看《丰碑》、《榜样》、《鸡西榜样》、《榜样4》《警示教育片》等专题教育片，参观党徽党章党旗专题展，切实增强学习教育的针对性、实效性和感染力，</w:t>
      </w:r>
      <w:r>
        <w:rPr>
          <w:rFonts w:hint="eastAsia" w:ascii="仿宋_GB2312" w:hAnsi="仿宋_GB2312" w:eastAsia="仿宋_GB2312" w:cs="仿宋_GB2312"/>
          <w:bCs/>
          <w:color w:val="auto"/>
          <w:sz w:val="32"/>
          <w:szCs w:val="32"/>
          <w:shd w:val="clear" w:color="auto" w:fill="FFFFFF"/>
        </w:rPr>
        <w:t>依托“学习强国”、《极光新闻》APP，组织党员干部进行视听学习、</w:t>
      </w:r>
      <w:r>
        <w:rPr>
          <w:rFonts w:hint="eastAsia" w:ascii="仿宋_GB2312" w:hAnsi="仿宋_GB2312" w:eastAsia="仿宋_GB2312" w:cs="仿宋_GB2312"/>
          <w:bCs/>
          <w:sz w:val="32"/>
          <w:szCs w:val="32"/>
          <w:shd w:val="clear" w:color="auto" w:fill="FFFFFF"/>
        </w:rPr>
        <w:t>网上答题、理论测试，有力推动了理论学习教育走深走实。</w:t>
      </w:r>
    </w:p>
    <w:p>
      <w:pPr>
        <w:keepNext w:val="0"/>
        <w:keepLines w:val="0"/>
        <w:pageBreakBefore w:val="0"/>
        <w:numPr>
          <w:ilvl w:val="0"/>
          <w:numId w:val="0"/>
        </w:numPr>
        <w:kinsoku/>
        <w:wordWrap/>
        <w:autoSpaceDE w:val="0"/>
        <w:autoSpaceDN w:val="0"/>
        <w:bidi w:val="0"/>
        <w:adjustRightInd/>
        <w:spacing w:before="0" w:beforeLines="0" w:after="0" w:afterLines="0" w:line="560" w:lineRule="exact"/>
        <w:ind w:right="0" w:rightChars="0" w:firstLine="643" w:firstLineChars="200"/>
        <w:textAlignment w:val="auto"/>
        <w:outlineLvl w:val="9"/>
        <w:rPr>
          <w:rFonts w:hint="eastAsia" w:ascii="仿宋_GB2312" w:hAnsi="仿宋_GB2312" w:eastAsia="仿宋_GB2312" w:cs="仿宋_GB2312"/>
          <w:b w:val="0"/>
          <w:bCs/>
          <w:color w:val="auto"/>
          <w:sz w:val="32"/>
          <w:szCs w:val="32"/>
          <w:shd w:val="clear" w:color="auto" w:fill="FFFFFF"/>
        </w:rPr>
      </w:pPr>
      <w:r>
        <w:rPr>
          <w:rFonts w:hint="eastAsia" w:ascii="仿宋_GB2312" w:hAnsi="仿宋_GB2312" w:eastAsia="仿宋_GB2312" w:cs="仿宋_GB2312"/>
          <w:b/>
          <w:bCs w:val="0"/>
          <w:color w:val="auto"/>
          <w:sz w:val="32"/>
          <w:szCs w:val="32"/>
          <w:shd w:val="clear" w:color="auto" w:fill="FFFFFF"/>
        </w:rPr>
        <w:t>三是</w:t>
      </w:r>
      <w:r>
        <w:rPr>
          <w:rFonts w:hint="eastAsia" w:ascii="仿宋_GB2312" w:hAnsi="仿宋_GB2312" w:eastAsia="仿宋_GB2312" w:cs="仿宋_GB2312"/>
          <w:b w:val="0"/>
          <w:bCs/>
          <w:color w:val="auto"/>
          <w:sz w:val="32"/>
          <w:szCs w:val="32"/>
          <w:shd w:val="clear" w:color="auto" w:fill="FFFFFF"/>
        </w:rPr>
        <w:t>坚持联系卫生实际学。围绕贯彻落实习近平新时代中国特色社会主义思想、习近平总书记重要讲话和重要指示批示精神和党中央决策部署，边调研、边学习、边对照检查，找差距、补短板，在调研中深化理解和感悟，在理论联系实际中寻找解决问题的措施，提出工作思路举措，中心组成员撰写学习心得体会和调查报告12篇。</w:t>
      </w:r>
    </w:p>
    <w:p>
      <w:pPr>
        <w:autoSpaceDE w:val="0"/>
        <w:autoSpaceDN w:val="0"/>
        <w:spacing w:line="560" w:lineRule="exact"/>
        <w:ind w:firstLine="643" w:firstLineChars="200"/>
        <w:rPr>
          <w:rFonts w:hint="eastAsia" w:ascii="仿宋_GB2312" w:hAnsi="仿宋" w:eastAsia="仿宋_GB2312"/>
          <w:b w:val="0"/>
          <w:bCs/>
          <w:color w:val="auto"/>
          <w:sz w:val="32"/>
          <w:szCs w:val="32"/>
        </w:rPr>
      </w:pPr>
      <w:r>
        <w:rPr>
          <w:rFonts w:hint="eastAsia" w:ascii="仿宋_GB2312" w:hAnsi="仿宋_GB2312" w:eastAsia="仿宋_GB2312" w:cs="仿宋_GB2312"/>
          <w:b/>
          <w:bCs w:val="0"/>
          <w:color w:val="auto"/>
          <w:sz w:val="32"/>
          <w:szCs w:val="32"/>
          <w:shd w:val="clear" w:color="auto" w:fill="FFFFFF"/>
        </w:rPr>
        <w:t>四是</w:t>
      </w:r>
      <w:r>
        <w:rPr>
          <w:rFonts w:hint="eastAsia" w:ascii="仿宋_GB2312" w:hAnsi="仿宋_GB2312" w:eastAsia="仿宋_GB2312" w:cs="仿宋_GB2312"/>
          <w:b w:val="0"/>
          <w:bCs/>
          <w:color w:val="auto"/>
          <w:sz w:val="32"/>
          <w:szCs w:val="32"/>
          <w:shd w:val="clear" w:color="auto" w:fill="FFFFFF"/>
        </w:rPr>
        <w:t>营造学习教育浓厚氛围。利用报纸、电视、广播等新闻媒体多层次宣传报道学习教育内容10余次，利用微信公众号开设“主题教育专栏”“党建学习”专栏定期发布宣传及学习内容30余次。分别邀请鸡东党校副校长作“解放思想大讨论”专题理论宣讲，</w:t>
      </w:r>
      <w:r>
        <w:rPr>
          <w:rFonts w:hint="eastAsia" w:ascii="仿宋_GB2312" w:hAnsi="仿宋_GB2312" w:eastAsia="仿宋_GB2312" w:cs="仿宋_GB2312"/>
          <w:bCs/>
          <w:color w:val="auto"/>
          <w:sz w:val="32"/>
          <w:szCs w:val="32"/>
          <w:shd w:val="clear" w:color="auto" w:fill="FFFFFF"/>
        </w:rPr>
        <w:t>市委讲师团教授作“不忘初心，牢记使命”专题理论宣讲，邀请市委讲师团王岩教授作“党的十九届五中全会精神”理论宣讲。</w:t>
      </w:r>
    </w:p>
    <w:p>
      <w:pPr>
        <w:keepNext w:val="0"/>
        <w:keepLines w:val="0"/>
        <w:pageBreakBefore w:val="0"/>
        <w:numPr>
          <w:ilvl w:val="0"/>
          <w:numId w:val="0"/>
        </w:numPr>
        <w:kinsoku/>
        <w:wordWrap/>
        <w:autoSpaceDE w:val="0"/>
        <w:autoSpaceDN w:val="0"/>
        <w:bidi w:val="0"/>
        <w:adjustRightInd/>
        <w:spacing w:before="0" w:beforeLines="0" w:after="0" w:afterLines="0" w:line="560" w:lineRule="exact"/>
        <w:ind w:right="0" w:rightChars="0" w:firstLine="643" w:firstLineChars="200"/>
        <w:textAlignment w:val="auto"/>
        <w:outlineLvl w:val="9"/>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3.关于“对基层党委班子管党治党责任担当不够”问题。</w:t>
      </w:r>
    </w:p>
    <w:p>
      <w:pPr>
        <w:keepNext w:val="0"/>
        <w:keepLines w:val="0"/>
        <w:pageBreakBefore w:val="0"/>
        <w:numPr>
          <w:ilvl w:val="0"/>
          <w:numId w:val="0"/>
        </w:numPr>
        <w:kinsoku/>
        <w:wordWrap/>
        <w:bidi w:val="0"/>
        <w:adjustRightInd/>
        <w:spacing w:before="0" w:beforeLines="0" w:after="0" w:afterLines="0" w:line="560" w:lineRule="exact"/>
        <w:ind w:right="0" w:rightChars="0" w:firstLine="675" w:firstLineChars="200"/>
        <w:textAlignment w:val="auto"/>
        <w:outlineLvl w:val="9"/>
        <w:rPr>
          <w:rFonts w:hint="eastAsia" w:ascii="仿宋" w:hAnsi="仿宋" w:eastAsia="仿宋" w:cs="仿宋"/>
          <w:b w:val="0"/>
          <w:bCs w:val="0"/>
          <w:color w:val="auto"/>
          <w:spacing w:val="8"/>
          <w:sz w:val="32"/>
          <w:szCs w:val="32"/>
          <w:u w:val="none" w:color="auto"/>
          <w:lang w:val="en-US" w:eastAsia="zh-CN"/>
        </w:rPr>
      </w:pPr>
      <w:r>
        <w:rPr>
          <w:rFonts w:hint="eastAsia" w:ascii="仿宋" w:hAnsi="仿宋" w:eastAsia="仿宋" w:cs="仿宋"/>
          <w:b/>
          <w:bCs/>
          <w:color w:val="auto"/>
          <w:spacing w:val="8"/>
          <w:sz w:val="32"/>
          <w:szCs w:val="32"/>
          <w:u w:val="none" w:color="auto"/>
          <w:lang w:val="en-US" w:eastAsia="zh-CN"/>
        </w:rPr>
        <w:t>（5）</w:t>
      </w:r>
      <w:r>
        <w:rPr>
          <w:rFonts w:hint="eastAsia" w:ascii="仿宋" w:hAnsi="仿宋" w:eastAsia="仿宋" w:cs="仿宋"/>
          <w:b w:val="0"/>
          <w:bCs w:val="0"/>
          <w:color w:val="auto"/>
          <w:spacing w:val="8"/>
          <w:sz w:val="32"/>
          <w:szCs w:val="32"/>
          <w:u w:val="none" w:color="auto"/>
          <w:lang w:val="en-US" w:eastAsia="zh-CN"/>
        </w:rPr>
        <w:t>针对个别医院看病难、小病大治、药品违规加价问题时有发生的问题。</w:t>
      </w:r>
    </w:p>
    <w:p>
      <w:pPr>
        <w:pStyle w:val="3"/>
        <w:keepNext w:val="0"/>
        <w:keepLines w:val="0"/>
        <w:pageBreakBefore w:val="0"/>
        <w:numPr>
          <w:ilvl w:val="0"/>
          <w:numId w:val="0"/>
        </w:numPr>
        <w:kinsoku/>
        <w:wordWrap/>
        <w:autoSpaceDE w:val="0"/>
        <w:bidi w:val="0"/>
        <w:spacing w:before="0" w:beforeLines="0" w:beforeAutospacing="0" w:after="0" w:afterLines="0" w:afterAutospacing="0" w:line="560" w:lineRule="exact"/>
        <w:ind w:firstLine="643" w:firstLineChars="200"/>
        <w:jc w:val="both"/>
        <w:textAlignment w:val="auto"/>
        <w:rPr>
          <w:rFonts w:ascii="仿宋" w:hAnsi="仿宋" w:eastAsia="仿宋"/>
          <w:b w:val="0"/>
          <w:bCs w:val="0"/>
          <w:color w:val="auto"/>
          <w:sz w:val="32"/>
          <w:szCs w:val="32"/>
        </w:rPr>
      </w:pPr>
      <w:r>
        <w:rPr>
          <w:rFonts w:hint="eastAsia" w:ascii="仿宋_GB2312" w:hAnsi="仿宋_GB2312" w:eastAsia="仿宋_GB2312" w:cs="仿宋_GB2312"/>
          <w:color w:val="auto"/>
          <w:sz w:val="32"/>
          <w:szCs w:val="32"/>
          <w:lang w:val="en-US" w:eastAsia="zh-CN"/>
        </w:rPr>
        <w:t>一是</w:t>
      </w:r>
      <w:r>
        <w:rPr>
          <w:rFonts w:ascii="仿宋" w:hAnsi="仿宋" w:eastAsia="仿宋"/>
          <w:b w:val="0"/>
          <w:bCs w:val="0"/>
          <w:color w:val="auto"/>
          <w:sz w:val="32"/>
          <w:szCs w:val="32"/>
        </w:rPr>
        <w:t>印发了《鸡西市医疗乱象专项整治行动方案》开展专项整治工作</w:t>
      </w:r>
      <w:r>
        <w:rPr>
          <w:rFonts w:hint="eastAsia" w:ascii="仿宋" w:hAnsi="仿宋" w:eastAsia="仿宋"/>
          <w:b w:val="0"/>
          <w:bCs w:val="0"/>
          <w:color w:val="auto"/>
          <w:sz w:val="32"/>
          <w:szCs w:val="32"/>
          <w:lang w:eastAsia="zh-CN"/>
        </w:rPr>
        <w:t>。成立全市医疗乱象专项整治办公室，并组建联合工作组。</w:t>
      </w:r>
      <w:r>
        <w:rPr>
          <w:rFonts w:ascii="仿宋" w:hAnsi="仿宋" w:eastAsia="仿宋"/>
          <w:b w:val="0"/>
          <w:bCs w:val="0"/>
          <w:color w:val="auto"/>
          <w:sz w:val="32"/>
          <w:szCs w:val="32"/>
        </w:rPr>
        <w:t>召开部门</w:t>
      </w:r>
      <w:r>
        <w:rPr>
          <w:rFonts w:hint="eastAsia" w:ascii="仿宋" w:hAnsi="仿宋" w:eastAsia="仿宋"/>
          <w:b w:val="0"/>
          <w:bCs w:val="0"/>
          <w:color w:val="auto"/>
          <w:sz w:val="32"/>
          <w:szCs w:val="32"/>
          <w:lang w:eastAsia="zh-CN"/>
        </w:rPr>
        <w:t>联席</w:t>
      </w:r>
      <w:r>
        <w:rPr>
          <w:rFonts w:ascii="仿宋" w:hAnsi="仿宋" w:eastAsia="仿宋"/>
          <w:b w:val="0"/>
          <w:bCs w:val="0"/>
          <w:color w:val="auto"/>
          <w:sz w:val="32"/>
          <w:szCs w:val="32"/>
        </w:rPr>
        <w:t>会议</w:t>
      </w:r>
      <w:r>
        <w:rPr>
          <w:rFonts w:hint="eastAsia" w:ascii="仿宋" w:hAnsi="仿宋" w:eastAsia="仿宋"/>
          <w:b w:val="0"/>
          <w:bCs w:val="0"/>
          <w:color w:val="auto"/>
          <w:sz w:val="32"/>
          <w:szCs w:val="32"/>
          <w:lang w:val="en-US" w:eastAsia="zh-CN"/>
        </w:rPr>
        <w:t>2次</w:t>
      </w:r>
      <w:r>
        <w:rPr>
          <w:rFonts w:ascii="仿宋" w:hAnsi="仿宋" w:eastAsia="仿宋"/>
          <w:b w:val="0"/>
          <w:bCs w:val="0"/>
          <w:color w:val="auto"/>
          <w:sz w:val="32"/>
          <w:szCs w:val="32"/>
        </w:rPr>
        <w:t>。</w:t>
      </w:r>
    </w:p>
    <w:p>
      <w:pPr>
        <w:pStyle w:val="3"/>
        <w:keepNext w:val="0"/>
        <w:keepLines w:val="0"/>
        <w:pageBreakBefore w:val="0"/>
        <w:numPr>
          <w:ilvl w:val="0"/>
          <w:numId w:val="0"/>
        </w:numPr>
        <w:kinsoku/>
        <w:wordWrap/>
        <w:autoSpaceDE w:val="0"/>
        <w:bidi w:val="0"/>
        <w:spacing w:before="0" w:beforeLines="0" w:beforeAutospacing="0" w:after="0" w:afterLines="0" w:afterAutospacing="0" w:line="560" w:lineRule="exact"/>
        <w:ind w:firstLine="643" w:firstLineChars="200"/>
        <w:jc w:val="both"/>
        <w:textAlignment w:val="auto"/>
        <w:rPr>
          <w:rFonts w:ascii="仿宋" w:hAnsi="仿宋" w:eastAsia="仿宋"/>
          <w:b w:val="0"/>
          <w:bCs w:val="0"/>
          <w:color w:val="auto"/>
          <w:sz w:val="32"/>
          <w:szCs w:val="32"/>
        </w:rPr>
      </w:pPr>
      <w:r>
        <w:rPr>
          <w:rFonts w:hint="eastAsia" w:ascii="仿宋" w:hAnsi="仿宋" w:eastAsia="仿宋"/>
          <w:b/>
          <w:bCs/>
          <w:color w:val="auto"/>
          <w:sz w:val="32"/>
          <w:szCs w:val="32"/>
          <w:lang w:val="en-US" w:eastAsia="zh-CN"/>
        </w:rPr>
        <w:t>二是</w:t>
      </w:r>
      <w:r>
        <w:rPr>
          <w:rFonts w:hint="eastAsia" w:ascii="仿宋" w:hAnsi="仿宋" w:eastAsia="仿宋"/>
          <w:b w:val="0"/>
          <w:bCs w:val="0"/>
          <w:color w:val="auto"/>
          <w:sz w:val="32"/>
          <w:szCs w:val="32"/>
          <w:lang w:val="en-US" w:eastAsia="zh-CN"/>
        </w:rPr>
        <w:t>开展联合执法行动。</w:t>
      </w:r>
      <w:r>
        <w:rPr>
          <w:rFonts w:ascii="仿宋" w:hAnsi="仿宋" w:eastAsia="仿宋"/>
          <w:b w:val="0"/>
          <w:bCs w:val="0"/>
          <w:color w:val="auto"/>
          <w:sz w:val="32"/>
          <w:szCs w:val="32"/>
        </w:rPr>
        <w:t>严厉打击</w:t>
      </w:r>
      <w:r>
        <w:rPr>
          <w:rFonts w:hint="eastAsia" w:ascii="仿宋" w:hAnsi="仿宋" w:eastAsia="仿宋"/>
          <w:b w:val="0"/>
          <w:bCs w:val="0"/>
          <w:color w:val="auto"/>
          <w:sz w:val="32"/>
          <w:szCs w:val="32"/>
          <w:lang w:eastAsia="zh-CN"/>
        </w:rPr>
        <w:t>整治</w:t>
      </w:r>
      <w:r>
        <w:rPr>
          <w:rFonts w:ascii="仿宋" w:hAnsi="仿宋" w:eastAsia="仿宋"/>
          <w:b w:val="0"/>
          <w:bCs w:val="0"/>
          <w:color w:val="auto"/>
          <w:sz w:val="32"/>
          <w:szCs w:val="32"/>
        </w:rPr>
        <w:t>4</w:t>
      </w:r>
      <w:r>
        <w:rPr>
          <w:rFonts w:hint="eastAsia" w:ascii="仿宋" w:hAnsi="仿宋" w:eastAsia="仿宋"/>
          <w:b w:val="0"/>
          <w:bCs w:val="0"/>
          <w:color w:val="auto"/>
          <w:sz w:val="32"/>
          <w:szCs w:val="32"/>
          <w:lang w:eastAsia="zh-CN"/>
        </w:rPr>
        <w:t>大</w:t>
      </w:r>
      <w:r>
        <w:rPr>
          <w:rFonts w:ascii="仿宋" w:hAnsi="仿宋" w:eastAsia="仿宋"/>
          <w:b w:val="0"/>
          <w:bCs w:val="0"/>
          <w:color w:val="auto"/>
          <w:sz w:val="32"/>
          <w:szCs w:val="32"/>
        </w:rPr>
        <w:t>方面行为即严厉打击各类违法违规执业行为、</w:t>
      </w:r>
      <w:r>
        <w:rPr>
          <w:rFonts w:hint="eastAsia" w:ascii="仿宋" w:hAnsi="仿宋" w:eastAsia="仿宋"/>
          <w:b w:val="0"/>
          <w:bCs w:val="0"/>
          <w:color w:val="auto"/>
          <w:sz w:val="32"/>
          <w:szCs w:val="32"/>
          <w:lang w:eastAsia="zh-CN"/>
        </w:rPr>
        <w:t>严厉打击</w:t>
      </w:r>
      <w:r>
        <w:rPr>
          <w:rFonts w:ascii="仿宋" w:hAnsi="仿宋" w:eastAsia="仿宋"/>
          <w:b w:val="0"/>
          <w:bCs w:val="0"/>
          <w:color w:val="auto"/>
          <w:sz w:val="32"/>
          <w:szCs w:val="32"/>
        </w:rPr>
        <w:t>医疗骗保行为、严肃查处发布违法医疗广告和虚假信息的行为、坚决查处违规收费、乱收费、诱导消费和过度诊疗行为。</w:t>
      </w:r>
    </w:p>
    <w:p>
      <w:pPr>
        <w:pStyle w:val="3"/>
        <w:keepNext w:val="0"/>
        <w:keepLines w:val="0"/>
        <w:pageBreakBefore w:val="0"/>
        <w:numPr>
          <w:ilvl w:val="0"/>
          <w:numId w:val="0"/>
        </w:numPr>
        <w:kinsoku/>
        <w:wordWrap/>
        <w:autoSpaceDE w:val="0"/>
        <w:bidi w:val="0"/>
        <w:spacing w:before="0" w:beforeLines="0" w:beforeAutospacing="0" w:after="0" w:afterLines="0" w:afterAutospacing="0" w:line="560" w:lineRule="exact"/>
        <w:ind w:firstLine="643" w:firstLineChars="200"/>
        <w:jc w:val="both"/>
        <w:textAlignment w:val="auto"/>
        <w:rPr>
          <w:rFonts w:hint="eastAsia" w:ascii="仿宋_GB2312" w:hAnsi="宋体" w:eastAsia="仿宋_GB2312"/>
          <w:color w:val="auto"/>
          <w:sz w:val="32"/>
          <w:szCs w:val="32"/>
          <w:lang w:val="en-US" w:eastAsia="zh-CN"/>
        </w:rPr>
      </w:pPr>
      <w:r>
        <w:rPr>
          <w:rFonts w:hint="eastAsia" w:ascii="仿宋" w:hAnsi="仿宋" w:eastAsia="仿宋"/>
          <w:b/>
          <w:bCs/>
          <w:color w:val="auto"/>
          <w:sz w:val="32"/>
          <w:szCs w:val="32"/>
          <w:lang w:val="en-US" w:eastAsia="zh-CN"/>
        </w:rPr>
        <w:t>三是</w:t>
      </w:r>
      <w:r>
        <w:rPr>
          <w:rFonts w:hint="eastAsia" w:ascii="仿宋" w:hAnsi="仿宋" w:eastAsia="仿宋"/>
          <w:b w:val="0"/>
          <w:bCs w:val="0"/>
          <w:color w:val="auto"/>
          <w:sz w:val="32"/>
          <w:szCs w:val="32"/>
          <w:lang w:val="en-US" w:eastAsia="zh-CN"/>
        </w:rPr>
        <w:t>采</w:t>
      </w:r>
      <w:r>
        <w:rPr>
          <w:rFonts w:hint="eastAsia" w:ascii="仿宋" w:hAnsi="仿宋" w:eastAsia="仿宋"/>
          <w:b w:val="0"/>
          <w:bCs w:val="0"/>
          <w:color w:val="auto"/>
          <w:sz w:val="32"/>
          <w:szCs w:val="32"/>
        </w:rPr>
        <w:t>取多种形式</w:t>
      </w:r>
      <w:r>
        <w:rPr>
          <w:rFonts w:hint="eastAsia" w:ascii="仿宋" w:hAnsi="仿宋" w:eastAsia="仿宋"/>
          <w:b w:val="0"/>
          <w:bCs w:val="0"/>
          <w:color w:val="auto"/>
          <w:sz w:val="32"/>
          <w:szCs w:val="32"/>
          <w:lang w:eastAsia="zh-CN"/>
        </w:rPr>
        <w:t>的</w:t>
      </w:r>
      <w:r>
        <w:rPr>
          <w:rFonts w:hint="eastAsia" w:ascii="仿宋" w:hAnsi="仿宋" w:eastAsia="仿宋"/>
          <w:b w:val="0"/>
          <w:bCs w:val="0"/>
          <w:color w:val="auto"/>
          <w:sz w:val="32"/>
          <w:szCs w:val="32"/>
        </w:rPr>
        <w:t>宣传活动，在微信公众号公开整治行动方案和投诉举报电话</w:t>
      </w:r>
      <w:r>
        <w:rPr>
          <w:rFonts w:hint="eastAsia" w:ascii="仿宋" w:hAnsi="仿宋" w:eastAsia="仿宋"/>
          <w:b w:val="0"/>
          <w:bCs w:val="0"/>
          <w:color w:val="auto"/>
          <w:sz w:val="32"/>
          <w:szCs w:val="32"/>
          <w:lang w:eastAsia="zh-CN"/>
        </w:rPr>
        <w:t>，制作了宣传图样发放各县（</w:t>
      </w:r>
      <w:r>
        <w:rPr>
          <w:rFonts w:hint="eastAsia" w:ascii="仿宋" w:hAnsi="仿宋" w:eastAsia="仿宋"/>
          <w:b w:val="0"/>
          <w:bCs w:val="0"/>
          <w:color w:val="auto"/>
          <w:sz w:val="32"/>
          <w:szCs w:val="32"/>
          <w:lang w:val="en-US" w:eastAsia="zh-CN"/>
        </w:rPr>
        <w:t>市</w:t>
      </w:r>
      <w:r>
        <w:rPr>
          <w:rFonts w:hint="eastAsia" w:ascii="仿宋" w:hAnsi="仿宋" w:eastAsia="仿宋"/>
          <w:b w:val="0"/>
          <w:bCs w:val="0"/>
          <w:color w:val="auto"/>
          <w:sz w:val="32"/>
          <w:szCs w:val="32"/>
          <w:lang w:eastAsia="zh-CN"/>
        </w:rPr>
        <w:t>）区，</w:t>
      </w:r>
      <w:r>
        <w:rPr>
          <w:rFonts w:hint="eastAsia" w:ascii="仿宋" w:hAnsi="仿宋" w:eastAsia="仿宋"/>
          <w:b w:val="0"/>
          <w:bCs w:val="0"/>
          <w:color w:val="auto"/>
          <w:kern w:val="44"/>
          <w:sz w:val="32"/>
          <w:szCs w:val="32"/>
        </w:rPr>
        <w:t>在举报热线、网络平台、微信公众号等平台上向社会公布监督举报专线，广泛征集线索。</w:t>
      </w:r>
      <w:r>
        <w:rPr>
          <w:rFonts w:hint="eastAsia" w:ascii="仿宋" w:hAnsi="仿宋" w:eastAsia="仿宋"/>
          <w:b w:val="0"/>
          <w:bCs w:val="0"/>
          <w:color w:val="auto"/>
          <w:kern w:val="44"/>
          <w:sz w:val="32"/>
          <w:szCs w:val="32"/>
          <w:lang w:eastAsia="zh-CN"/>
        </w:rPr>
        <w:t>公布</w:t>
      </w:r>
      <w:r>
        <w:rPr>
          <w:rFonts w:hint="eastAsia" w:ascii="仿宋" w:hAnsi="仿宋" w:eastAsia="仿宋"/>
          <w:b w:val="0"/>
          <w:bCs w:val="0"/>
          <w:color w:val="auto"/>
          <w:kern w:val="44"/>
          <w:sz w:val="32"/>
          <w:szCs w:val="32"/>
        </w:rPr>
        <w:t>市直各单位投诉举报电话，各</w:t>
      </w:r>
      <w:r>
        <w:rPr>
          <w:rFonts w:hint="eastAsia" w:ascii="仿宋" w:hAnsi="仿宋" w:eastAsia="仿宋"/>
          <w:b w:val="0"/>
          <w:bCs w:val="0"/>
          <w:color w:val="auto"/>
          <w:kern w:val="44"/>
          <w:sz w:val="32"/>
          <w:szCs w:val="32"/>
          <w:lang w:eastAsia="zh-CN"/>
        </w:rPr>
        <w:t>级</w:t>
      </w:r>
      <w:r>
        <w:rPr>
          <w:rFonts w:hint="eastAsia" w:ascii="仿宋" w:hAnsi="仿宋" w:eastAsia="仿宋"/>
          <w:b w:val="0"/>
          <w:bCs w:val="0"/>
          <w:color w:val="auto"/>
          <w:kern w:val="44"/>
          <w:sz w:val="32"/>
          <w:szCs w:val="32"/>
        </w:rPr>
        <w:t>医疗机构在门诊大厅、住院部等显著位置公示了市卫健委主任短信举报电话、市卫生监督局投诉举报电话、医疗机构内部投诉举报电话</w:t>
      </w:r>
      <w:r>
        <w:rPr>
          <w:rFonts w:hint="eastAsia" w:ascii="仿宋" w:hAnsi="仿宋" w:eastAsia="仿宋"/>
          <w:b w:val="0"/>
          <w:bCs w:val="0"/>
          <w:color w:val="auto"/>
          <w:kern w:val="44"/>
          <w:sz w:val="32"/>
          <w:szCs w:val="32"/>
          <w:lang w:eastAsia="zh-CN"/>
        </w:rPr>
        <w:t>等</w:t>
      </w:r>
      <w:r>
        <w:rPr>
          <w:rFonts w:hint="eastAsia" w:ascii="仿宋" w:hAnsi="仿宋" w:eastAsia="仿宋"/>
          <w:b w:val="0"/>
          <w:bCs w:val="0"/>
          <w:color w:val="auto"/>
          <w:kern w:val="44"/>
          <w:sz w:val="32"/>
          <w:szCs w:val="32"/>
        </w:rPr>
        <w:t>，广开渠道接受社会投诉举报。</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right="0" w:rightChars="0" w:firstLine="675" w:firstLineChars="200"/>
        <w:jc w:val="left"/>
        <w:textAlignment w:val="auto"/>
        <w:outlineLvl w:val="9"/>
        <w:rPr>
          <w:rFonts w:hint="eastAsia" w:ascii="仿宋" w:hAnsi="仿宋" w:eastAsia="仿宋" w:cs="仿宋"/>
          <w:b w:val="0"/>
          <w:bCs w:val="0"/>
          <w:color w:val="auto"/>
          <w:kern w:val="2"/>
          <w:sz w:val="32"/>
          <w:szCs w:val="32"/>
          <w:lang w:val="en-US" w:eastAsia="zh-CN"/>
        </w:rPr>
      </w:pPr>
      <w:r>
        <w:rPr>
          <w:rFonts w:hint="eastAsia" w:ascii="仿宋" w:hAnsi="仿宋" w:eastAsia="仿宋" w:cs="仿宋"/>
          <w:b/>
          <w:bCs/>
          <w:color w:val="auto"/>
          <w:spacing w:val="8"/>
          <w:sz w:val="32"/>
          <w:szCs w:val="32"/>
          <w:u w:val="none" w:color="auto"/>
          <w:lang w:val="en-US" w:eastAsia="zh-CN"/>
        </w:rPr>
        <w:t>（6）</w:t>
      </w:r>
      <w:r>
        <w:rPr>
          <w:rFonts w:hint="eastAsia" w:ascii="仿宋" w:hAnsi="仿宋" w:eastAsia="仿宋" w:cs="仿宋"/>
          <w:b w:val="0"/>
          <w:bCs w:val="0"/>
          <w:color w:val="auto"/>
          <w:spacing w:val="8"/>
          <w:sz w:val="32"/>
          <w:szCs w:val="32"/>
          <w:u w:val="none" w:color="auto"/>
          <w:lang w:val="en-US" w:eastAsia="zh-CN"/>
        </w:rPr>
        <w:t>针对过度医疗检查问题仍然存在</w:t>
      </w:r>
      <w:r>
        <w:rPr>
          <w:rFonts w:hint="eastAsia" w:ascii="仿宋" w:hAnsi="仿宋" w:eastAsia="仿宋" w:cs="仿宋"/>
          <w:b w:val="0"/>
          <w:bCs w:val="0"/>
          <w:color w:val="auto"/>
          <w:kern w:val="2"/>
          <w:sz w:val="32"/>
          <w:szCs w:val="32"/>
          <w:lang w:val="en-US" w:eastAsia="zh-CN"/>
        </w:rPr>
        <w:t>的问题。</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right="0" w:rightChars="0" w:firstLine="640" w:firstLineChars="200"/>
        <w:jc w:val="left"/>
        <w:textAlignment w:val="auto"/>
        <w:outlineLvl w:val="9"/>
        <w:rPr>
          <w:rFonts w:hint="eastAsia" w:ascii="仿宋_GB2312" w:hAnsi="仿宋_GB2312" w:eastAsia="仿宋_GB2312" w:cs="仿宋_GB2312"/>
          <w:b w:val="0"/>
          <w:bCs w:val="0"/>
          <w:color w:val="auto"/>
          <w:sz w:val="32"/>
          <w:szCs w:val="32"/>
          <w:shd w:val="clear" w:color="auto" w:fill="FFFFFF"/>
        </w:rPr>
      </w:pPr>
      <w:r>
        <w:rPr>
          <w:rFonts w:hint="eastAsia" w:ascii="仿宋_GB2312" w:hAnsi="仿宋_GB2312" w:eastAsia="仿宋_GB2312" w:cs="仿宋_GB2312"/>
          <w:b w:val="0"/>
          <w:bCs w:val="0"/>
          <w:color w:val="auto"/>
          <w:sz w:val="32"/>
          <w:szCs w:val="32"/>
          <w:lang w:val="en-US" w:eastAsia="zh-CN"/>
        </w:rPr>
        <w:t>依据国家卫健委下发的《医疗卫生行业行风建设九不准》，市卫健委、人社局、财政局等部门联合下发了《鸡西市公立医院绩效考核实施方案》，建立完善了科学的医疗绩效评价机制和内部分配激励机制。各医疗机构制定绩效考核方案时由纪检、组织等多部门进行监督评审并由职工代表大会审议通过，经市人社局审核批准后实施，杜绝了医务人员绩效考核与业务收入直接挂钩</w:t>
      </w:r>
      <w:r>
        <w:rPr>
          <w:rFonts w:hint="eastAsia" w:ascii="仿宋_GB2312" w:hAnsi="仿宋_GB2312" w:eastAsia="仿宋_GB2312" w:cs="仿宋_GB2312"/>
          <w:b w:val="0"/>
          <w:bCs w:val="0"/>
          <w:color w:val="auto"/>
          <w:sz w:val="32"/>
          <w:szCs w:val="32"/>
          <w:shd w:val="clear" w:color="auto" w:fill="FFFFFF"/>
        </w:rPr>
        <w:t>。</w:t>
      </w:r>
    </w:p>
    <w:p>
      <w:pPr>
        <w:keepNext w:val="0"/>
        <w:keepLines w:val="0"/>
        <w:pageBreakBefore w:val="0"/>
        <w:kinsoku/>
        <w:wordWrap/>
        <w:overflowPunct w:val="0"/>
        <w:topLinePunct/>
        <w:bidi w:val="0"/>
        <w:adjustRightInd/>
        <w:spacing w:before="0" w:beforeLines="0" w:after="0" w:afterLines="0" w:line="560" w:lineRule="exact"/>
        <w:ind w:right="0" w:rightChars="0" w:firstLine="643" w:firstLineChars="200"/>
        <w:textAlignment w:val="auto"/>
        <w:outlineLvl w:val="9"/>
        <w:rPr>
          <w:rFonts w:hint="eastAsia" w:ascii="楷体" w:hAnsi="楷体" w:eastAsia="楷体" w:cs="楷体"/>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（二）党建基础工作缺失，部分基层党组织软弱涣。</w:t>
      </w:r>
    </w:p>
    <w:p>
      <w:pPr>
        <w:keepNext w:val="0"/>
        <w:keepLines w:val="0"/>
        <w:pageBreakBefore w:val="0"/>
        <w:numPr>
          <w:ilvl w:val="0"/>
          <w:numId w:val="0"/>
        </w:numPr>
        <w:kinsoku/>
        <w:wordWrap/>
        <w:autoSpaceDE w:val="0"/>
        <w:autoSpaceDN w:val="0"/>
        <w:bidi w:val="0"/>
        <w:adjustRightInd/>
        <w:spacing w:before="0" w:beforeLines="0" w:after="0" w:afterLines="0" w:line="560" w:lineRule="exact"/>
        <w:ind w:right="0" w:rightChars="0" w:firstLine="675" w:firstLineChars="200"/>
        <w:textAlignment w:val="auto"/>
        <w:outlineLvl w:val="9"/>
        <w:rPr>
          <w:rFonts w:hint="default" w:ascii="仿宋" w:hAnsi="仿宋" w:eastAsia="仿宋" w:cs="仿宋"/>
          <w:b/>
          <w:bCs/>
          <w:color w:val="auto"/>
          <w:spacing w:val="8"/>
          <w:sz w:val="32"/>
          <w:szCs w:val="32"/>
          <w:u w:val="none" w:color="auto"/>
          <w:lang w:val="en-US" w:eastAsia="zh-CN"/>
        </w:rPr>
      </w:pPr>
      <w:r>
        <w:rPr>
          <w:rFonts w:hint="eastAsia" w:ascii="仿宋" w:hAnsi="仿宋" w:eastAsia="仿宋" w:cs="仿宋"/>
          <w:b/>
          <w:bCs/>
          <w:color w:val="auto"/>
          <w:spacing w:val="8"/>
          <w:sz w:val="32"/>
          <w:szCs w:val="32"/>
          <w:u w:val="none" w:color="auto"/>
          <w:lang w:val="en-US" w:eastAsia="zh-CN"/>
        </w:rPr>
        <w:t>2.关于“党建基础工作抓得不牢不细”问题。</w:t>
      </w:r>
    </w:p>
    <w:p>
      <w:pPr>
        <w:keepNext w:val="0"/>
        <w:keepLines w:val="0"/>
        <w:pageBreakBefore w:val="0"/>
        <w:numPr>
          <w:ilvl w:val="0"/>
          <w:numId w:val="0"/>
        </w:numPr>
        <w:kinsoku/>
        <w:wordWrap/>
        <w:autoSpaceDE w:val="0"/>
        <w:autoSpaceDN w:val="0"/>
        <w:bidi w:val="0"/>
        <w:adjustRightInd/>
        <w:spacing w:before="0" w:beforeLines="0" w:after="0" w:afterLines="0" w:line="560" w:lineRule="exact"/>
        <w:ind w:right="0" w:rightChars="0" w:firstLine="675" w:firstLineChars="200"/>
        <w:textAlignment w:val="auto"/>
        <w:outlineLvl w:val="9"/>
        <w:rPr>
          <w:rFonts w:hint="default" w:ascii="仿宋" w:hAnsi="仿宋" w:eastAsia="仿宋" w:cs="仿宋"/>
          <w:b w:val="0"/>
          <w:bCs w:val="0"/>
          <w:color w:val="auto"/>
          <w:spacing w:val="8"/>
          <w:sz w:val="32"/>
          <w:szCs w:val="32"/>
          <w:u w:val="none" w:color="auto"/>
          <w:lang w:val="en-US" w:eastAsia="zh-CN"/>
        </w:rPr>
      </w:pPr>
      <w:r>
        <w:rPr>
          <w:rFonts w:hint="eastAsia" w:ascii="仿宋" w:hAnsi="仿宋" w:eastAsia="仿宋" w:cs="仿宋"/>
          <w:b/>
          <w:bCs/>
          <w:color w:val="auto"/>
          <w:spacing w:val="8"/>
          <w:sz w:val="32"/>
          <w:szCs w:val="32"/>
          <w:u w:val="none" w:color="auto"/>
          <w:lang w:val="en-US" w:eastAsia="zh-CN"/>
        </w:rPr>
        <w:t>（7）</w:t>
      </w:r>
      <w:r>
        <w:rPr>
          <w:rFonts w:hint="eastAsia" w:ascii="仿宋" w:hAnsi="仿宋" w:eastAsia="仿宋" w:cs="仿宋"/>
          <w:b w:val="0"/>
          <w:bCs w:val="0"/>
          <w:color w:val="auto"/>
          <w:spacing w:val="8"/>
          <w:sz w:val="32"/>
          <w:szCs w:val="32"/>
          <w:u w:val="none" w:color="auto"/>
          <w:lang w:val="en-US" w:eastAsia="zh-CN"/>
        </w:rPr>
        <w:t>针对市卫健委党委机关各党支部没有“三会一课”相关记录的问题。</w:t>
      </w:r>
    </w:p>
    <w:p>
      <w:pPr>
        <w:keepNext w:val="0"/>
        <w:keepLines w:val="0"/>
        <w:pageBreakBefore w:val="0"/>
        <w:kinsoku/>
        <w:wordWrap/>
        <w:bidi w:val="0"/>
        <w:adjustRightInd/>
        <w:spacing w:before="0" w:beforeLines="0" w:after="0" w:afterLines="0" w:line="560" w:lineRule="exact"/>
        <w:ind w:right="0" w:rightChars="0" w:firstLine="643" w:firstLineChars="200"/>
        <w:textAlignment w:val="auto"/>
        <w:outlineLvl w:val="9"/>
        <w:rPr>
          <w:rFonts w:hint="eastAsia" w:ascii="仿宋_GB2312" w:hAnsi="仿宋" w:eastAsia="仿宋_GB2312" w:cs="宋体"/>
          <w:color w:val="auto"/>
          <w:kern w:val="0"/>
          <w:sz w:val="32"/>
          <w:szCs w:val="32"/>
          <w:lang w:val="en-US" w:eastAsia="zh-CN"/>
        </w:rPr>
      </w:pPr>
      <w:r>
        <w:rPr>
          <w:rFonts w:hint="eastAsia" w:ascii="仿宋_GB2312" w:hAnsi="仿宋" w:eastAsia="仿宋_GB2312" w:cs="宋体"/>
          <w:b/>
          <w:bCs/>
          <w:color w:val="auto"/>
          <w:kern w:val="0"/>
          <w:sz w:val="32"/>
          <w:szCs w:val="32"/>
          <w:lang w:val="en-US" w:eastAsia="zh-CN"/>
        </w:rPr>
        <w:t>一是</w:t>
      </w:r>
      <w:r>
        <w:rPr>
          <w:rFonts w:hint="eastAsia" w:ascii="仿宋_GB2312" w:hAnsi="仿宋" w:eastAsia="仿宋_GB2312" w:cs="宋体"/>
          <w:color w:val="auto"/>
          <w:kern w:val="0"/>
          <w:sz w:val="32"/>
          <w:szCs w:val="32"/>
          <w:lang w:val="en-US" w:eastAsia="zh-CN"/>
        </w:rPr>
        <w:t>委机关各党支部认真落实市卫健委“三会一课”制度，完善了“三会一课”相关记录。</w:t>
      </w:r>
    </w:p>
    <w:p>
      <w:pPr>
        <w:keepNext w:val="0"/>
        <w:keepLines w:val="0"/>
        <w:pageBreakBefore w:val="0"/>
        <w:kinsoku/>
        <w:wordWrap/>
        <w:bidi w:val="0"/>
        <w:adjustRightInd/>
        <w:spacing w:before="0" w:beforeLines="0" w:after="0" w:afterLines="0" w:line="560" w:lineRule="exact"/>
        <w:ind w:right="0" w:rightChars="0" w:firstLine="643" w:firstLineChars="200"/>
        <w:textAlignment w:val="auto"/>
        <w:outlineLvl w:val="9"/>
        <w:rPr>
          <w:rFonts w:hint="default" w:ascii="仿宋_GB2312" w:hAnsi="仿宋" w:eastAsia="仿宋_GB2312" w:cs="宋体"/>
          <w:color w:val="auto"/>
          <w:kern w:val="0"/>
          <w:sz w:val="32"/>
          <w:szCs w:val="32"/>
          <w:lang w:val="en-US" w:eastAsia="zh-CN"/>
        </w:rPr>
      </w:pPr>
      <w:r>
        <w:rPr>
          <w:rFonts w:hint="eastAsia" w:ascii="仿宋_GB2312" w:hAnsi="仿宋" w:eastAsia="仿宋_GB2312" w:cs="宋体"/>
          <w:b/>
          <w:bCs/>
          <w:color w:val="auto"/>
          <w:kern w:val="0"/>
          <w:sz w:val="32"/>
          <w:szCs w:val="32"/>
          <w:lang w:val="en-US" w:eastAsia="zh-CN"/>
        </w:rPr>
        <w:t>二是</w:t>
      </w:r>
      <w:r>
        <w:rPr>
          <w:rFonts w:hint="eastAsia" w:ascii="仿宋_GB2312" w:hAnsi="仿宋" w:eastAsia="仿宋_GB2312" w:cs="宋体"/>
          <w:color w:val="auto"/>
          <w:kern w:val="0"/>
          <w:sz w:val="32"/>
          <w:szCs w:val="32"/>
          <w:lang w:val="en-US" w:eastAsia="zh-CN"/>
        </w:rPr>
        <w:t>委机关各党支部制定了支部年度工作计划、学习计划，党员认真记录学习笔记和撰写学习心得，各党支部书记定期检查督导，提高了党员学习效果。</w:t>
      </w:r>
    </w:p>
    <w:p>
      <w:pPr>
        <w:keepNext w:val="0"/>
        <w:keepLines w:val="0"/>
        <w:pageBreakBefore w:val="0"/>
        <w:kinsoku/>
        <w:wordWrap/>
        <w:bidi w:val="0"/>
        <w:adjustRightInd/>
        <w:spacing w:before="0" w:beforeLines="0" w:after="0" w:afterLines="0" w:line="560" w:lineRule="exact"/>
        <w:ind w:right="0" w:rightChars="0" w:firstLine="675" w:firstLineChars="200"/>
        <w:textAlignment w:val="auto"/>
        <w:outlineLvl w:val="9"/>
        <w:rPr>
          <w:rFonts w:hint="eastAsia" w:ascii="仿宋" w:hAnsi="仿宋" w:eastAsia="仿宋" w:cs="仿宋"/>
          <w:b/>
          <w:bCs/>
          <w:color w:val="auto"/>
          <w:sz w:val="32"/>
          <w:szCs w:val="32"/>
          <w:lang w:val="en-US" w:eastAsia="zh-CN"/>
        </w:rPr>
      </w:pPr>
      <w:r>
        <w:rPr>
          <w:rFonts w:hint="eastAsia" w:ascii="仿宋" w:hAnsi="仿宋" w:eastAsia="仿宋" w:cs="仿宋"/>
          <w:b/>
          <w:bCs/>
          <w:color w:val="auto"/>
          <w:spacing w:val="8"/>
          <w:sz w:val="32"/>
          <w:szCs w:val="32"/>
          <w:u w:val="none" w:color="auto"/>
          <w:lang w:val="en-US" w:eastAsia="zh-CN"/>
        </w:rPr>
        <w:t>3.关于“个别基层党支部失职失责，党组织的战斗堡垒作用没有充分体现”问题。</w:t>
      </w:r>
    </w:p>
    <w:p>
      <w:pPr>
        <w:keepNext w:val="0"/>
        <w:keepLines w:val="0"/>
        <w:pageBreakBefore w:val="0"/>
        <w:kinsoku/>
        <w:wordWrap/>
        <w:bidi w:val="0"/>
        <w:adjustRightInd/>
        <w:spacing w:before="0" w:beforeLines="0" w:after="0" w:afterLines="0" w:line="560" w:lineRule="exact"/>
        <w:ind w:right="0" w:rightChars="0" w:firstLine="675" w:firstLineChars="200"/>
        <w:textAlignment w:val="auto"/>
        <w:outlineLvl w:val="9"/>
        <w:rPr>
          <w:rFonts w:hint="eastAsia" w:ascii="仿宋" w:hAnsi="仿宋" w:eastAsia="仿宋" w:cs="仿宋"/>
          <w:b w:val="0"/>
          <w:bCs w:val="0"/>
          <w:color w:val="auto"/>
          <w:spacing w:val="8"/>
          <w:sz w:val="32"/>
          <w:szCs w:val="32"/>
          <w:u w:val="none" w:color="auto"/>
          <w:lang w:val="en-US" w:eastAsia="zh-CN"/>
        </w:rPr>
      </w:pPr>
      <w:r>
        <w:rPr>
          <w:rFonts w:hint="eastAsia" w:ascii="仿宋" w:hAnsi="仿宋" w:eastAsia="仿宋" w:cs="仿宋"/>
          <w:b/>
          <w:bCs/>
          <w:color w:val="auto"/>
          <w:spacing w:val="8"/>
          <w:sz w:val="32"/>
          <w:szCs w:val="32"/>
          <w:u w:val="none" w:color="auto"/>
          <w:lang w:val="en-US" w:eastAsia="zh-CN"/>
        </w:rPr>
        <w:t>（8）</w:t>
      </w:r>
      <w:r>
        <w:rPr>
          <w:rFonts w:hint="eastAsia" w:ascii="仿宋" w:hAnsi="仿宋" w:eastAsia="仿宋" w:cs="仿宋"/>
          <w:b w:val="0"/>
          <w:bCs w:val="0"/>
          <w:color w:val="auto"/>
          <w:spacing w:val="8"/>
          <w:sz w:val="32"/>
          <w:szCs w:val="32"/>
          <w:u w:val="none" w:color="auto"/>
          <w:lang w:val="en-US" w:eastAsia="zh-CN"/>
        </w:rPr>
        <w:t>针对鸡矿总医院廉政谈话记录缺失的问题。</w:t>
      </w:r>
    </w:p>
    <w:p>
      <w:pPr>
        <w:keepNext w:val="0"/>
        <w:keepLines w:val="0"/>
        <w:pageBreakBefore w:val="0"/>
        <w:numPr>
          <w:ilvl w:val="0"/>
          <w:numId w:val="0"/>
        </w:numPr>
        <w:kinsoku/>
        <w:wordWrap/>
        <w:autoSpaceDE w:val="0"/>
        <w:autoSpaceDN w:val="0"/>
        <w:bidi w:val="0"/>
        <w:adjustRightInd/>
        <w:spacing w:before="0" w:beforeLines="0" w:after="0" w:afterLines="0" w:line="560" w:lineRule="exact"/>
        <w:ind w:right="0" w:rightChars="0" w:firstLine="640" w:firstLineChars="200"/>
        <w:textAlignment w:val="auto"/>
        <w:outlineLvl w:val="9"/>
        <w:rPr>
          <w:rFonts w:hint="eastAsia" w:ascii="仿宋" w:hAnsi="仿宋" w:eastAsia="仿宋" w:cs="仿宋"/>
          <w:color w:val="auto"/>
          <w:sz w:val="32"/>
          <w:szCs w:val="32"/>
          <w:highlight w:val="white"/>
          <w:u w:val="none" w:color="auto"/>
          <w:lang w:val="en-US" w:eastAsia="zh-CN"/>
        </w:rPr>
      </w:pPr>
      <w:r>
        <w:rPr>
          <w:rFonts w:hint="eastAsia" w:ascii="仿宋" w:hAnsi="仿宋" w:eastAsia="仿宋" w:cs="仿宋"/>
          <w:i w:val="0"/>
          <w:caps w:val="0"/>
          <w:color w:val="auto"/>
          <w:spacing w:val="0"/>
          <w:kern w:val="0"/>
          <w:sz w:val="32"/>
          <w:szCs w:val="32"/>
          <w:lang w:val="en-US" w:eastAsia="zh-CN" w:bidi="ar"/>
        </w:rPr>
        <w:t>医院党委进一步完善了廉政谈话制度，扩大了廉政谈话人员范围，纪检监察部门多次集中组织相关人员谈话，对年内8名新提拔的中层以上领导干部进行任职前廉政谈话，对10名新发展党员进行党纪条规教育和廉政谈话，对8名设备、药品、后勤采购等重点岗位人员和部门负责人进行了集体廉政谈话。谈话围绕正确对待和使用权利，转变和改进工作作风，贯彻执行党风廉政建设责任制，带头遵纪守法廉洁自律，自觉接受群众监督等内容进行，做到了谈话记录完整、归档及时。</w:t>
      </w:r>
    </w:p>
    <w:p>
      <w:pPr>
        <w:keepNext w:val="0"/>
        <w:keepLines w:val="0"/>
        <w:pageBreakBefore w:val="0"/>
        <w:numPr>
          <w:ilvl w:val="0"/>
          <w:numId w:val="0"/>
        </w:numPr>
        <w:kinsoku/>
        <w:wordWrap/>
        <w:autoSpaceDE w:val="0"/>
        <w:autoSpaceDN w:val="0"/>
        <w:bidi w:val="0"/>
        <w:adjustRightInd/>
        <w:spacing w:before="0" w:beforeLines="0" w:after="0" w:afterLines="0" w:line="560" w:lineRule="exact"/>
        <w:ind w:right="0" w:rightChars="0" w:firstLine="675" w:firstLineChars="200"/>
        <w:textAlignment w:val="auto"/>
        <w:outlineLvl w:val="9"/>
        <w:rPr>
          <w:rFonts w:hint="eastAsia" w:ascii="楷体_GB2312" w:hAnsi="楷体_GB2312" w:eastAsia="楷体_GB2312" w:cs="楷体_GB2312"/>
          <w:b/>
          <w:bCs/>
          <w:color w:val="auto"/>
          <w:spacing w:val="8"/>
          <w:sz w:val="32"/>
          <w:szCs w:val="32"/>
          <w:u w:val="none" w:color="auto"/>
          <w:lang w:val="en-US" w:eastAsia="zh-CN"/>
        </w:rPr>
      </w:pPr>
      <w:r>
        <w:rPr>
          <w:rFonts w:hint="eastAsia" w:ascii="楷体_GB2312" w:hAnsi="楷体_GB2312" w:eastAsia="楷体_GB2312" w:cs="楷体_GB2312"/>
          <w:b/>
          <w:bCs/>
          <w:color w:val="auto"/>
          <w:spacing w:val="8"/>
          <w:sz w:val="32"/>
          <w:szCs w:val="32"/>
          <w:u w:val="none" w:color="auto"/>
          <w:lang w:val="en-US" w:eastAsia="zh-CN"/>
        </w:rPr>
        <w:t>（三）“两个责任”担当不到位，纪检监督落实不力。</w:t>
      </w:r>
    </w:p>
    <w:p>
      <w:pPr>
        <w:keepNext w:val="0"/>
        <w:keepLines w:val="0"/>
        <w:pageBreakBefore w:val="0"/>
        <w:numPr>
          <w:ilvl w:val="0"/>
          <w:numId w:val="0"/>
        </w:numPr>
        <w:kinsoku/>
        <w:wordWrap/>
        <w:autoSpaceDE w:val="0"/>
        <w:autoSpaceDN w:val="0"/>
        <w:bidi w:val="0"/>
        <w:adjustRightInd/>
        <w:spacing w:before="0" w:beforeLines="0" w:after="0" w:afterLines="0" w:line="560" w:lineRule="exact"/>
        <w:ind w:right="0" w:rightChars="0" w:firstLine="675" w:firstLineChars="200"/>
        <w:textAlignment w:val="auto"/>
        <w:outlineLvl w:val="9"/>
        <w:rPr>
          <w:rFonts w:hint="eastAsia" w:ascii="仿宋" w:hAnsi="仿宋" w:eastAsia="仿宋" w:cs="仿宋"/>
          <w:b/>
          <w:bCs/>
          <w:color w:val="auto"/>
          <w:spacing w:val="8"/>
          <w:sz w:val="32"/>
          <w:szCs w:val="32"/>
          <w:u w:val="none" w:color="auto"/>
          <w:lang w:val="en-US" w:eastAsia="zh-CN"/>
        </w:rPr>
      </w:pPr>
      <w:r>
        <w:rPr>
          <w:rFonts w:hint="eastAsia" w:ascii="仿宋" w:hAnsi="仿宋" w:eastAsia="仿宋" w:cs="仿宋"/>
          <w:b/>
          <w:bCs/>
          <w:color w:val="auto"/>
          <w:spacing w:val="8"/>
          <w:sz w:val="32"/>
          <w:szCs w:val="32"/>
          <w:u w:val="none" w:color="auto"/>
          <w:lang w:val="en-US" w:eastAsia="zh-CN"/>
        </w:rPr>
        <w:t>1.关于“党委班子主体责任落实不到位，传导压力不够”问题。</w:t>
      </w:r>
    </w:p>
    <w:p>
      <w:pPr>
        <w:keepNext w:val="0"/>
        <w:keepLines w:val="0"/>
        <w:pageBreakBefore w:val="0"/>
        <w:numPr>
          <w:ilvl w:val="0"/>
          <w:numId w:val="0"/>
        </w:numPr>
        <w:kinsoku/>
        <w:wordWrap/>
        <w:autoSpaceDE w:val="0"/>
        <w:autoSpaceDN w:val="0"/>
        <w:bidi w:val="0"/>
        <w:adjustRightInd/>
        <w:spacing w:before="0" w:beforeLines="0" w:after="0" w:afterLines="0" w:line="560" w:lineRule="exact"/>
        <w:ind w:right="0" w:firstLine="675" w:firstLineChars="200"/>
        <w:textAlignment w:val="auto"/>
        <w:outlineLvl w:val="9"/>
        <w:rPr>
          <w:rFonts w:hint="eastAsia" w:ascii="Times New Roman" w:hAnsi="Times New Roman" w:eastAsia="仿宋_GB2312"/>
          <w:b w:val="0"/>
          <w:bCs w:val="0"/>
          <w:color w:val="auto"/>
          <w:spacing w:val="8"/>
          <w:sz w:val="32"/>
          <w:szCs w:val="32"/>
          <w:lang w:val="zh-CN"/>
        </w:rPr>
      </w:pPr>
      <w:r>
        <w:rPr>
          <w:rFonts w:hint="eastAsia" w:ascii="仿宋" w:hAnsi="仿宋" w:eastAsia="仿宋" w:cs="仿宋"/>
          <w:b/>
          <w:bCs/>
          <w:color w:val="auto"/>
          <w:spacing w:val="8"/>
          <w:sz w:val="32"/>
          <w:szCs w:val="32"/>
          <w:u w:val="none" w:color="auto"/>
          <w:lang w:val="en-US" w:eastAsia="zh-CN"/>
        </w:rPr>
        <w:t>（9）</w:t>
      </w:r>
      <w:r>
        <w:rPr>
          <w:rFonts w:hint="eastAsia" w:ascii="仿宋" w:hAnsi="仿宋" w:eastAsia="仿宋" w:cs="仿宋"/>
          <w:b w:val="0"/>
          <w:bCs w:val="0"/>
          <w:color w:val="auto"/>
          <w:spacing w:val="8"/>
          <w:sz w:val="32"/>
          <w:szCs w:val="32"/>
          <w:u w:val="none" w:color="auto"/>
          <w:lang w:val="en-US" w:eastAsia="zh-CN"/>
        </w:rPr>
        <w:t>针对党员领导干部和直属单位负责人疏于管理，个别领导干部存在违规兼职取酬的问题。</w:t>
      </w:r>
    </w:p>
    <w:p>
      <w:pPr>
        <w:keepNext w:val="0"/>
        <w:keepLines w:val="0"/>
        <w:pageBreakBefore w:val="0"/>
        <w:widowControl w:val="0"/>
        <w:numPr>
          <w:ilvl w:val="0"/>
          <w:numId w:val="0"/>
        </w:numPr>
        <w:kinsoku/>
        <w:wordWrap/>
        <w:autoSpaceDE w:val="0"/>
        <w:autoSpaceDN w:val="0"/>
        <w:bidi w:val="0"/>
        <w:adjustRightInd/>
        <w:snapToGrid/>
        <w:spacing w:before="0" w:beforeLines="0" w:after="0" w:afterLines="0" w:line="560" w:lineRule="exact"/>
        <w:ind w:right="0" w:firstLine="643"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一是</w:t>
      </w:r>
      <w:r>
        <w:rPr>
          <w:rFonts w:hint="eastAsia" w:ascii="仿宋_GB2312" w:hAnsi="仿宋_GB2312" w:eastAsia="仿宋_GB2312" w:cs="仿宋_GB2312"/>
          <w:b w:val="0"/>
          <w:bCs w:val="0"/>
          <w:color w:val="auto"/>
          <w:sz w:val="32"/>
          <w:szCs w:val="32"/>
          <w:lang w:val="en-US" w:eastAsia="zh-CN"/>
        </w:rPr>
        <w:t>市纪委给予2名违纪人员党内警告处分。</w:t>
      </w:r>
    </w:p>
    <w:p>
      <w:pPr>
        <w:keepNext w:val="0"/>
        <w:keepLines w:val="0"/>
        <w:pageBreakBefore w:val="0"/>
        <w:widowControl w:val="0"/>
        <w:numPr>
          <w:ilvl w:val="0"/>
          <w:numId w:val="0"/>
        </w:numPr>
        <w:kinsoku/>
        <w:wordWrap/>
        <w:autoSpaceDE w:val="0"/>
        <w:autoSpaceDN w:val="0"/>
        <w:bidi w:val="0"/>
        <w:adjustRightInd/>
        <w:snapToGrid/>
        <w:spacing w:before="0" w:beforeLines="0" w:after="0" w:afterLines="0" w:line="560" w:lineRule="exact"/>
        <w:ind w:right="0" w:firstLine="643"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二是</w:t>
      </w:r>
      <w:r>
        <w:rPr>
          <w:rFonts w:hint="eastAsia" w:ascii="仿宋_GB2312" w:hAnsi="仿宋_GB2312" w:eastAsia="仿宋_GB2312" w:cs="仿宋_GB2312"/>
          <w:b w:val="0"/>
          <w:bCs w:val="0"/>
          <w:color w:val="auto"/>
          <w:sz w:val="32"/>
          <w:szCs w:val="32"/>
          <w:lang w:val="en-US" w:eastAsia="zh-CN"/>
        </w:rPr>
        <w:t>市卫健委党委给予1名违纪人员党内警告处分。</w:t>
      </w:r>
    </w:p>
    <w:p>
      <w:pPr>
        <w:keepNext w:val="0"/>
        <w:keepLines w:val="0"/>
        <w:pageBreakBefore w:val="0"/>
        <w:widowControl w:val="0"/>
        <w:numPr>
          <w:ilvl w:val="0"/>
          <w:numId w:val="0"/>
        </w:numPr>
        <w:kinsoku/>
        <w:wordWrap/>
        <w:autoSpaceDE w:val="0"/>
        <w:autoSpaceDN w:val="0"/>
        <w:bidi w:val="0"/>
        <w:adjustRightInd/>
        <w:snapToGrid/>
        <w:spacing w:before="0" w:beforeLines="0" w:after="0" w:afterLines="0" w:line="560" w:lineRule="exact"/>
        <w:ind w:right="0" w:firstLine="643"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三是</w:t>
      </w:r>
      <w:r>
        <w:rPr>
          <w:rFonts w:hint="eastAsia" w:ascii="仿宋_GB2312" w:hAnsi="仿宋_GB2312" w:eastAsia="仿宋_GB2312" w:cs="仿宋_GB2312"/>
          <w:b w:val="0"/>
          <w:bCs w:val="0"/>
          <w:color w:val="auto"/>
          <w:sz w:val="32"/>
          <w:szCs w:val="32"/>
          <w:lang w:val="en-US" w:eastAsia="zh-CN"/>
        </w:rPr>
        <w:t>严格执行《中国共产党廉洁自律准则》，委主要领导按照第一种形态对3名责任人进行了警示教育谈话。</w:t>
      </w:r>
    </w:p>
    <w:p>
      <w:pPr>
        <w:keepNext w:val="0"/>
        <w:keepLines w:val="0"/>
        <w:pageBreakBefore w:val="0"/>
        <w:kinsoku/>
        <w:wordWrap/>
        <w:bidi w:val="0"/>
        <w:adjustRightInd/>
        <w:spacing w:before="0" w:beforeLines="0" w:after="0" w:afterLines="0" w:line="560" w:lineRule="exact"/>
        <w:ind w:right="0" w:rightChars="0" w:firstLine="675" w:firstLineChars="200"/>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 w:hAnsi="仿宋" w:eastAsia="仿宋" w:cs="仿宋"/>
          <w:b/>
          <w:bCs/>
          <w:color w:val="auto"/>
          <w:spacing w:val="8"/>
          <w:sz w:val="32"/>
          <w:szCs w:val="32"/>
          <w:u w:val="none" w:color="auto"/>
          <w:lang w:val="en-US" w:eastAsia="zh-CN"/>
        </w:rPr>
        <w:t>（10）</w:t>
      </w:r>
      <w:r>
        <w:rPr>
          <w:rFonts w:hint="eastAsia" w:ascii="仿宋" w:hAnsi="仿宋" w:eastAsia="仿宋" w:cs="仿宋"/>
          <w:b w:val="0"/>
          <w:bCs w:val="0"/>
          <w:color w:val="auto"/>
          <w:spacing w:val="8"/>
          <w:sz w:val="32"/>
          <w:szCs w:val="32"/>
          <w:u w:val="none" w:color="auto"/>
          <w:lang w:val="en-US" w:eastAsia="zh-CN"/>
        </w:rPr>
        <w:t>针对市中心血站工作不规范、不到位的问题。</w:t>
      </w:r>
    </w:p>
    <w:p>
      <w:pPr>
        <w:keepNext w:val="0"/>
        <w:keepLines w:val="0"/>
        <w:pageBreakBefore w:val="0"/>
        <w:numPr>
          <w:ilvl w:val="0"/>
          <w:numId w:val="0"/>
        </w:numPr>
        <w:kinsoku/>
        <w:wordWrap/>
        <w:autoSpaceDE w:val="0"/>
        <w:autoSpaceDN w:val="0"/>
        <w:bidi w:val="0"/>
        <w:adjustRightInd/>
        <w:spacing w:before="0" w:beforeLines="0" w:after="0" w:afterLines="0" w:line="560" w:lineRule="exact"/>
        <w:ind w:right="0" w:firstLine="643"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sz w:val="32"/>
          <w:szCs w:val="32"/>
          <w:shd w:val="clear" w:color="auto" w:fill="FFFFFF"/>
          <w:lang w:val="en-US" w:eastAsia="zh-CN"/>
        </w:rPr>
        <w:t>一是</w:t>
      </w:r>
      <w:r>
        <w:rPr>
          <w:rFonts w:hint="eastAsia" w:ascii="仿宋_GB2312" w:hAnsi="仿宋_GB2312" w:eastAsia="仿宋_GB2312" w:cs="仿宋_GB2312"/>
          <w:color w:val="auto"/>
          <w:sz w:val="32"/>
          <w:szCs w:val="32"/>
          <w:lang w:val="en-US" w:eastAsia="zh-CN"/>
        </w:rPr>
        <w:t>建立血站党风廉政建设组织机构，以一把手为组长，其它班子成员为副组长，各个科室主任为成员的组织机构，办公室设在站办公室，制订2019年度党风廉政建设工作计划。</w:t>
      </w:r>
    </w:p>
    <w:p>
      <w:pPr>
        <w:keepNext w:val="0"/>
        <w:keepLines w:val="0"/>
        <w:pageBreakBefore w:val="0"/>
        <w:numPr>
          <w:ilvl w:val="0"/>
          <w:numId w:val="0"/>
        </w:numPr>
        <w:kinsoku/>
        <w:wordWrap/>
        <w:autoSpaceDE w:val="0"/>
        <w:autoSpaceDN w:val="0"/>
        <w:bidi w:val="0"/>
        <w:adjustRightInd/>
        <w:spacing w:before="0" w:beforeLines="0" w:after="0" w:afterLines="0" w:line="560" w:lineRule="exact"/>
        <w:ind w:right="0" w:firstLine="643"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二是</w:t>
      </w:r>
      <w:r>
        <w:rPr>
          <w:rFonts w:hint="eastAsia" w:ascii="仿宋_GB2312" w:hAnsi="仿宋_GB2312" w:eastAsia="仿宋_GB2312" w:cs="仿宋_GB2312"/>
          <w:color w:val="auto"/>
          <w:sz w:val="32"/>
          <w:szCs w:val="32"/>
          <w:lang w:val="en-US" w:eastAsia="zh-CN"/>
        </w:rPr>
        <w:t>按要求一把手与班子成员副职4人、各个科室主任8人及涉及廉政建设的相关责任人2人共14人签订主体责任状，责任状内容分别按具体责任分工制订。</w:t>
      </w:r>
    </w:p>
    <w:p>
      <w:pPr>
        <w:keepNext w:val="0"/>
        <w:keepLines w:val="0"/>
        <w:pageBreakBefore w:val="0"/>
        <w:numPr>
          <w:ilvl w:val="0"/>
          <w:numId w:val="0"/>
        </w:numPr>
        <w:kinsoku/>
        <w:wordWrap/>
        <w:autoSpaceDE w:val="0"/>
        <w:autoSpaceDN w:val="0"/>
        <w:bidi w:val="0"/>
        <w:adjustRightInd/>
        <w:spacing w:before="0" w:beforeLines="0" w:after="0" w:afterLines="0" w:line="560" w:lineRule="exact"/>
        <w:ind w:right="0" w:firstLine="643" w:firstLineChars="200"/>
        <w:textAlignment w:val="auto"/>
        <w:outlineLvl w:val="9"/>
        <w:rPr>
          <w:rFonts w:hint="eastAsia" w:ascii="仿宋" w:hAnsi="仿宋" w:eastAsia="仿宋" w:cs="仿宋"/>
          <w:color w:val="auto"/>
          <w:sz w:val="32"/>
          <w:szCs w:val="32"/>
          <w:lang w:val="en-US" w:eastAsia="zh-CN"/>
        </w:rPr>
      </w:pPr>
      <w:r>
        <w:rPr>
          <w:rFonts w:hint="eastAsia" w:ascii="仿宋_GB2312" w:hAnsi="仿宋_GB2312" w:eastAsia="仿宋_GB2312" w:cs="仿宋_GB2312"/>
          <w:b/>
          <w:bCs/>
          <w:color w:val="auto"/>
          <w:sz w:val="32"/>
          <w:szCs w:val="32"/>
          <w:lang w:val="en-US" w:eastAsia="zh-CN"/>
        </w:rPr>
        <w:t>三是</w:t>
      </w:r>
      <w:r>
        <w:rPr>
          <w:rFonts w:hint="eastAsia" w:ascii="仿宋_GB2312" w:hAnsi="仿宋_GB2312" w:eastAsia="仿宋_GB2312" w:cs="仿宋_GB2312"/>
          <w:color w:val="auto"/>
          <w:sz w:val="32"/>
          <w:szCs w:val="32"/>
          <w:lang w:val="en-US" w:eastAsia="zh-CN"/>
        </w:rPr>
        <w:t>建立健全了各类有关廉政建设的相关谈话记录，一把手与其它班子成员分别谈话，班子成员与分管科室负责人谈话，支部书记与每名党员开展谈话，在重要时间节点，做到提前谈话，提前警示，均记录在谈话记录上，做到有据可查。</w:t>
      </w:r>
    </w:p>
    <w:p>
      <w:pPr>
        <w:keepNext w:val="0"/>
        <w:keepLines w:val="0"/>
        <w:pageBreakBefore w:val="0"/>
        <w:numPr>
          <w:ilvl w:val="0"/>
          <w:numId w:val="0"/>
        </w:numPr>
        <w:kinsoku/>
        <w:wordWrap/>
        <w:autoSpaceDE w:val="0"/>
        <w:autoSpaceDN w:val="0"/>
        <w:bidi w:val="0"/>
        <w:adjustRightInd/>
        <w:spacing w:before="0" w:beforeLines="0" w:after="0" w:afterLines="0" w:line="560" w:lineRule="exact"/>
        <w:ind w:right="0" w:rightChars="0" w:firstLine="675" w:firstLineChars="200"/>
        <w:textAlignment w:val="auto"/>
        <w:outlineLvl w:val="9"/>
        <w:rPr>
          <w:rFonts w:hint="eastAsia" w:ascii="仿宋" w:hAnsi="仿宋" w:eastAsia="仿宋" w:cs="仿宋"/>
          <w:b/>
          <w:bCs/>
          <w:color w:val="auto"/>
          <w:spacing w:val="8"/>
          <w:sz w:val="32"/>
          <w:szCs w:val="32"/>
          <w:u w:val="none" w:color="auto"/>
          <w:lang w:val="en-US" w:eastAsia="zh-CN"/>
        </w:rPr>
      </w:pPr>
      <w:r>
        <w:rPr>
          <w:rFonts w:hint="eastAsia" w:ascii="仿宋" w:hAnsi="仿宋" w:eastAsia="仿宋" w:cs="仿宋"/>
          <w:b/>
          <w:bCs/>
          <w:color w:val="auto"/>
          <w:spacing w:val="8"/>
          <w:sz w:val="32"/>
          <w:szCs w:val="32"/>
          <w:u w:val="none" w:color="auto"/>
          <w:lang w:val="en-US" w:eastAsia="zh-CN"/>
        </w:rPr>
        <w:t>2.关于“纪委监督执纪力度不够”问题。</w:t>
      </w:r>
    </w:p>
    <w:p>
      <w:pPr>
        <w:keepNext w:val="0"/>
        <w:keepLines w:val="0"/>
        <w:pageBreakBefore w:val="0"/>
        <w:numPr>
          <w:ilvl w:val="0"/>
          <w:numId w:val="0"/>
        </w:numPr>
        <w:kinsoku/>
        <w:wordWrap/>
        <w:autoSpaceDE w:val="0"/>
        <w:autoSpaceDN w:val="0"/>
        <w:bidi w:val="0"/>
        <w:adjustRightInd/>
        <w:spacing w:before="0" w:beforeLines="0" w:after="0" w:afterLines="0" w:line="560" w:lineRule="exact"/>
        <w:ind w:right="0" w:rightChars="0" w:firstLine="675" w:firstLineChars="200"/>
        <w:textAlignment w:val="auto"/>
        <w:outlineLvl w:val="9"/>
        <w:rPr>
          <w:rFonts w:hint="eastAsia" w:ascii="仿宋" w:hAnsi="仿宋" w:eastAsia="仿宋" w:cs="仿宋"/>
          <w:b w:val="0"/>
          <w:bCs w:val="0"/>
          <w:color w:val="auto"/>
          <w:spacing w:val="8"/>
          <w:sz w:val="32"/>
          <w:szCs w:val="32"/>
          <w:u w:val="none" w:color="auto"/>
          <w:lang w:val="en-US" w:eastAsia="zh-CN"/>
        </w:rPr>
      </w:pPr>
      <w:r>
        <w:rPr>
          <w:rFonts w:hint="eastAsia" w:ascii="仿宋" w:hAnsi="仿宋" w:eastAsia="仿宋" w:cs="仿宋"/>
          <w:b/>
          <w:bCs/>
          <w:color w:val="auto"/>
          <w:spacing w:val="8"/>
          <w:sz w:val="32"/>
          <w:szCs w:val="32"/>
          <w:u w:val="none" w:color="auto"/>
          <w:lang w:val="en-US" w:eastAsia="zh-CN"/>
        </w:rPr>
        <w:t>(11)</w:t>
      </w:r>
      <w:r>
        <w:rPr>
          <w:rFonts w:hint="eastAsia" w:ascii="仿宋" w:hAnsi="仿宋" w:eastAsia="仿宋" w:cs="仿宋"/>
          <w:b w:val="0"/>
          <w:bCs w:val="0"/>
          <w:color w:val="auto"/>
          <w:spacing w:val="8"/>
          <w:sz w:val="32"/>
          <w:szCs w:val="32"/>
          <w:u w:val="none" w:color="auto"/>
          <w:lang w:val="en-US" w:eastAsia="zh-CN"/>
        </w:rPr>
        <w:t>针对市卫健委党委和派驻纪检组对个别同志“吃空饷”问题处理不到位的问题。</w:t>
      </w:r>
    </w:p>
    <w:p>
      <w:pPr>
        <w:keepNext w:val="0"/>
        <w:keepLines w:val="0"/>
        <w:pageBreakBefore w:val="0"/>
        <w:numPr>
          <w:ilvl w:val="0"/>
          <w:numId w:val="0"/>
        </w:numPr>
        <w:kinsoku/>
        <w:wordWrap/>
        <w:autoSpaceDE w:val="0"/>
        <w:autoSpaceDN w:val="0"/>
        <w:bidi w:val="0"/>
        <w:adjustRightInd/>
        <w:spacing w:before="0" w:beforeLines="0" w:after="0" w:afterLines="0" w:line="560" w:lineRule="exact"/>
        <w:ind w:right="0" w:rightChars="0" w:firstLine="643" w:firstLineChars="200"/>
        <w:textAlignment w:val="auto"/>
        <w:outlineLvl w:val="9"/>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bCs/>
          <w:color w:val="auto"/>
          <w:sz w:val="32"/>
          <w:szCs w:val="32"/>
          <w:lang w:val="en-US" w:eastAsia="zh-CN"/>
        </w:rPr>
        <w:t>一是</w:t>
      </w:r>
      <w:r>
        <w:rPr>
          <w:rFonts w:hint="eastAsia" w:ascii="仿宋_GB2312" w:hAnsi="仿宋_GB2312" w:eastAsia="仿宋_GB2312" w:cs="仿宋_GB2312"/>
          <w:b w:val="0"/>
          <w:bCs w:val="0"/>
          <w:color w:val="auto"/>
          <w:kern w:val="0"/>
          <w:sz w:val="32"/>
          <w:szCs w:val="32"/>
          <w:lang w:val="en-US" w:eastAsia="zh-CN"/>
        </w:rPr>
        <w:t>进一步健全委机关干部职工考勤制度。按照公务员管理相关要求，将处级干部纳入考勤范围，完善机关干部包括处级干部请假报告制度。</w:t>
      </w:r>
    </w:p>
    <w:p>
      <w:pPr>
        <w:keepNext w:val="0"/>
        <w:keepLines w:val="0"/>
        <w:pageBreakBefore w:val="0"/>
        <w:numPr>
          <w:ilvl w:val="0"/>
          <w:numId w:val="0"/>
        </w:numPr>
        <w:kinsoku/>
        <w:wordWrap/>
        <w:autoSpaceDE w:val="0"/>
        <w:autoSpaceDN w:val="0"/>
        <w:bidi w:val="0"/>
        <w:adjustRightInd/>
        <w:spacing w:before="0" w:beforeLines="0" w:after="0" w:afterLines="0" w:line="560" w:lineRule="exact"/>
        <w:ind w:right="0" w:rightChars="0" w:firstLine="643" w:firstLineChars="200"/>
        <w:textAlignment w:val="auto"/>
        <w:outlineLvl w:val="9"/>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二是</w:t>
      </w:r>
      <w:r>
        <w:rPr>
          <w:rFonts w:hint="eastAsia" w:ascii="仿宋_GB2312" w:hAnsi="仿宋_GB2312" w:eastAsia="仿宋_GB2312" w:cs="仿宋_GB2312"/>
          <w:b w:val="0"/>
          <w:bCs w:val="0"/>
          <w:color w:val="auto"/>
          <w:kern w:val="0"/>
          <w:sz w:val="32"/>
          <w:szCs w:val="32"/>
          <w:lang w:val="en-US" w:eastAsia="zh-CN"/>
        </w:rPr>
        <w:t>当事人已于2018年辞去了公职，其多领的2016和2017年的第十三个月工资已如数退回。</w:t>
      </w:r>
    </w:p>
    <w:p>
      <w:pPr>
        <w:keepNext w:val="0"/>
        <w:keepLines w:val="0"/>
        <w:pageBreakBefore w:val="0"/>
        <w:numPr>
          <w:ilvl w:val="0"/>
          <w:numId w:val="0"/>
        </w:numPr>
        <w:kinsoku/>
        <w:wordWrap/>
        <w:autoSpaceDE w:val="0"/>
        <w:autoSpaceDN w:val="0"/>
        <w:bidi w:val="0"/>
        <w:adjustRightInd/>
        <w:spacing w:before="0" w:beforeLines="0" w:after="0" w:afterLines="0" w:line="560" w:lineRule="exact"/>
        <w:ind w:right="0" w:rightChars="0" w:firstLine="643" w:firstLineChars="200"/>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kern w:val="0"/>
          <w:sz w:val="32"/>
          <w:szCs w:val="32"/>
          <w:lang w:val="en-US" w:eastAsia="zh-CN"/>
        </w:rPr>
        <w:t>三是</w:t>
      </w:r>
      <w:r>
        <w:rPr>
          <w:rFonts w:hint="eastAsia" w:ascii="仿宋_GB2312" w:hAnsi="仿宋_GB2312" w:eastAsia="仿宋_GB2312" w:cs="仿宋_GB2312"/>
          <w:b w:val="0"/>
          <w:bCs w:val="0"/>
          <w:color w:val="auto"/>
          <w:sz w:val="32"/>
          <w:szCs w:val="32"/>
          <w:lang w:val="en-US" w:eastAsia="zh-CN"/>
        </w:rPr>
        <w:t>全面落实从严治党</w:t>
      </w:r>
      <w:r>
        <w:rPr>
          <w:rFonts w:hint="eastAsia" w:ascii="仿宋_GB2312" w:hAnsi="仿宋_GB2312" w:eastAsia="仿宋_GB2312" w:cs="仿宋_GB2312"/>
          <w:b w:val="0"/>
          <w:bCs w:val="0"/>
          <w:color w:val="auto"/>
          <w:kern w:val="34"/>
          <w:sz w:val="32"/>
          <w:szCs w:val="32"/>
        </w:rPr>
        <w:t>主体责任</w:t>
      </w:r>
      <w:r>
        <w:rPr>
          <w:rFonts w:hint="eastAsia" w:ascii="仿宋_GB2312" w:hAnsi="仿宋_GB2312" w:eastAsia="仿宋_GB2312" w:cs="仿宋_GB2312"/>
          <w:b w:val="0"/>
          <w:bCs w:val="0"/>
          <w:color w:val="auto"/>
          <w:kern w:val="34"/>
          <w:sz w:val="32"/>
          <w:szCs w:val="32"/>
          <w:lang w:eastAsia="zh-CN"/>
        </w:rPr>
        <w:t>。</w:t>
      </w:r>
      <w:r>
        <w:rPr>
          <w:rFonts w:hint="eastAsia" w:ascii="仿宋_GB2312" w:hAnsi="仿宋_GB2312" w:eastAsia="仿宋_GB2312" w:cs="仿宋_GB2312"/>
          <w:b w:val="0"/>
          <w:bCs w:val="0"/>
          <w:color w:val="auto"/>
          <w:kern w:val="34"/>
          <w:sz w:val="32"/>
          <w:szCs w:val="32"/>
        </w:rPr>
        <w:t>按照“一岗双责”要求，</w:t>
      </w:r>
      <w:r>
        <w:rPr>
          <w:rFonts w:hint="eastAsia" w:ascii="仿宋_GB2312" w:hAnsi="仿宋_GB2312" w:eastAsia="仿宋_GB2312" w:cs="仿宋_GB2312"/>
          <w:b w:val="0"/>
          <w:bCs w:val="0"/>
          <w:color w:val="auto"/>
          <w:kern w:val="34"/>
          <w:sz w:val="32"/>
          <w:szCs w:val="32"/>
          <w:lang w:val="en-US" w:eastAsia="zh-CN"/>
        </w:rPr>
        <w:t>组织人事部门负责人负有</w:t>
      </w:r>
      <w:r>
        <w:rPr>
          <w:rFonts w:hint="eastAsia" w:ascii="仿宋_GB2312" w:hAnsi="仿宋_GB2312" w:eastAsia="仿宋_GB2312" w:cs="仿宋_GB2312"/>
          <w:b w:val="0"/>
          <w:bCs w:val="0"/>
          <w:color w:val="auto"/>
          <w:sz w:val="32"/>
          <w:szCs w:val="32"/>
          <w:lang w:val="en-US" w:eastAsia="zh-CN"/>
        </w:rPr>
        <w:t>履行职责不到位的责任。委主要领导对人事科负责人进行了提醒谈话，原负责组织工作的同志已调离本单位。</w:t>
      </w:r>
    </w:p>
    <w:p>
      <w:pPr>
        <w:keepNext w:val="0"/>
        <w:keepLines w:val="0"/>
        <w:pageBreakBefore w:val="0"/>
        <w:numPr>
          <w:ilvl w:val="0"/>
          <w:numId w:val="0"/>
        </w:numPr>
        <w:kinsoku/>
        <w:wordWrap/>
        <w:autoSpaceDE w:val="0"/>
        <w:autoSpaceDN w:val="0"/>
        <w:bidi w:val="0"/>
        <w:adjustRightInd/>
        <w:spacing w:before="0" w:beforeLines="0" w:after="0" w:afterLines="0" w:line="560" w:lineRule="exact"/>
        <w:ind w:right="0" w:rightChars="0" w:firstLine="643" w:firstLineChars="200"/>
        <w:textAlignment w:val="auto"/>
        <w:outlineLvl w:val="9"/>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(四）全面从严治党不力，对基层单位监管缺失。</w:t>
      </w:r>
    </w:p>
    <w:p>
      <w:pPr>
        <w:keepNext w:val="0"/>
        <w:keepLines w:val="0"/>
        <w:pageBreakBefore w:val="0"/>
        <w:numPr>
          <w:ilvl w:val="0"/>
          <w:numId w:val="0"/>
        </w:numPr>
        <w:kinsoku/>
        <w:wordWrap/>
        <w:autoSpaceDE w:val="0"/>
        <w:autoSpaceDN w:val="0"/>
        <w:bidi w:val="0"/>
        <w:adjustRightInd/>
        <w:spacing w:before="0" w:beforeLines="0" w:after="0" w:afterLines="0" w:line="560" w:lineRule="exact"/>
        <w:ind w:right="0" w:rightChars="0" w:firstLine="643" w:firstLineChars="200"/>
        <w:textAlignment w:val="auto"/>
        <w:outlineLvl w:val="9"/>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1.关于“对医疗机构监管不到位”问题。</w:t>
      </w:r>
    </w:p>
    <w:p>
      <w:pPr>
        <w:keepNext w:val="0"/>
        <w:keepLines w:val="0"/>
        <w:pageBreakBefore w:val="0"/>
        <w:numPr>
          <w:ilvl w:val="0"/>
          <w:numId w:val="0"/>
        </w:numPr>
        <w:kinsoku/>
        <w:wordWrap/>
        <w:autoSpaceDE w:val="0"/>
        <w:autoSpaceDN w:val="0"/>
        <w:bidi w:val="0"/>
        <w:adjustRightInd/>
        <w:spacing w:before="0" w:beforeLines="0" w:after="0" w:afterLines="0" w:line="560" w:lineRule="exact"/>
        <w:ind w:right="0" w:rightChars="0" w:firstLine="643" w:firstLineChars="200"/>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bCs/>
          <w:color w:val="auto"/>
          <w:sz w:val="32"/>
          <w:szCs w:val="32"/>
          <w:lang w:val="en-US" w:eastAsia="zh-CN"/>
        </w:rPr>
        <w:t>（12）</w:t>
      </w:r>
      <w:r>
        <w:rPr>
          <w:rFonts w:hint="eastAsia" w:ascii="仿宋" w:hAnsi="仿宋" w:eastAsia="仿宋" w:cs="仿宋"/>
          <w:b w:val="0"/>
          <w:bCs w:val="0"/>
          <w:color w:val="auto"/>
          <w:sz w:val="32"/>
          <w:szCs w:val="32"/>
          <w:lang w:val="en-US" w:eastAsia="zh-CN"/>
        </w:rPr>
        <w:t>针对党委对基层单位监管存在死角，违规违纪时有发生的问题。</w:t>
      </w:r>
    </w:p>
    <w:p>
      <w:pPr>
        <w:keepNext w:val="0"/>
        <w:keepLines w:val="0"/>
        <w:pageBreakBefore w:val="0"/>
        <w:kinsoku/>
        <w:wordWrap/>
        <w:bidi w:val="0"/>
        <w:spacing w:line="560" w:lineRule="exact"/>
        <w:ind w:firstLine="643" w:firstLineChars="200"/>
        <w:textAlignment w:val="auto"/>
        <w:rPr>
          <w:rFonts w:hint="eastAsia" w:ascii="仿宋_GB2312" w:hAnsi="仿宋_GB2312" w:eastAsia="仿宋_GB2312" w:cs="仿宋_GB2312"/>
          <w:b w:val="0"/>
          <w:bCs/>
          <w:color w:val="auto"/>
          <w:sz w:val="32"/>
          <w:szCs w:val="32"/>
          <w:shd w:val="clear" w:color="auto" w:fill="FFFFFF"/>
          <w:lang w:val="en-US" w:eastAsia="zh-CN"/>
        </w:rPr>
      </w:pPr>
      <w:r>
        <w:rPr>
          <w:rFonts w:hint="eastAsia" w:ascii="仿宋_GB2312" w:hAnsi="仿宋_GB2312" w:eastAsia="仿宋_GB2312" w:cs="仿宋_GB2312"/>
          <w:b/>
          <w:color w:val="auto"/>
          <w:sz w:val="32"/>
          <w:szCs w:val="32"/>
          <w:shd w:val="clear" w:color="auto" w:fill="FFFFFF"/>
          <w:lang w:val="en-US" w:eastAsia="zh-CN"/>
        </w:rPr>
        <w:t>一是</w:t>
      </w:r>
      <w:r>
        <w:rPr>
          <w:rFonts w:hint="eastAsia" w:ascii="仿宋_GB2312" w:hAnsi="仿宋_GB2312" w:eastAsia="仿宋_GB2312" w:cs="仿宋_GB2312"/>
          <w:b w:val="0"/>
          <w:bCs/>
          <w:color w:val="auto"/>
          <w:sz w:val="32"/>
          <w:szCs w:val="32"/>
          <w:shd w:val="clear" w:color="auto" w:fill="FFFFFF"/>
          <w:lang w:val="en-US" w:eastAsia="zh-CN"/>
        </w:rPr>
        <w:t>市卫生健康委党委与委直属单位主要负责人签署了全面从严治党主体责任状及监督责任状，加大了对基层单位的监管力度。</w:t>
      </w:r>
    </w:p>
    <w:p>
      <w:pPr>
        <w:keepNext w:val="0"/>
        <w:keepLines w:val="0"/>
        <w:pageBreakBefore w:val="0"/>
        <w:kinsoku/>
        <w:wordWrap/>
        <w:bidi w:val="0"/>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shd w:val="clear" w:color="auto" w:fill="FFFFFF"/>
          <w:lang w:val="en-US" w:eastAsia="zh-CN"/>
        </w:rPr>
        <w:t>二</w:t>
      </w:r>
      <w:r>
        <w:rPr>
          <w:rFonts w:hint="eastAsia" w:ascii="仿宋_GB2312" w:hAnsi="仿宋" w:eastAsia="仿宋_GB2312" w:cs="宋体"/>
          <w:b/>
          <w:bCs/>
          <w:color w:val="auto"/>
          <w:kern w:val="0"/>
          <w:sz w:val="32"/>
          <w:szCs w:val="32"/>
          <w:lang w:val="en-US" w:eastAsia="zh-CN"/>
        </w:rPr>
        <w:t>是</w:t>
      </w:r>
      <w:r>
        <w:rPr>
          <w:rFonts w:hint="eastAsia" w:ascii="仿宋" w:hAnsi="仿宋" w:eastAsia="仿宋" w:cs="仿宋_GB2312"/>
          <w:color w:val="auto"/>
          <w:sz w:val="32"/>
          <w:szCs w:val="32"/>
        </w:rPr>
        <w:t>2017年6月</w:t>
      </w:r>
      <w:r>
        <w:rPr>
          <w:rFonts w:hint="eastAsia" w:ascii="仿宋" w:hAnsi="仿宋" w:eastAsia="仿宋" w:cs="仿宋_GB2312"/>
          <w:color w:val="auto"/>
          <w:sz w:val="32"/>
          <w:szCs w:val="32"/>
          <w:lang w:val="en-US" w:eastAsia="zh-CN"/>
        </w:rPr>
        <w:t>市口腔</w:t>
      </w:r>
      <w:r>
        <w:rPr>
          <w:rFonts w:hint="eastAsia" w:ascii="仿宋" w:hAnsi="仿宋" w:eastAsia="仿宋" w:cs="仿宋_GB2312"/>
          <w:color w:val="auto"/>
          <w:sz w:val="32"/>
          <w:szCs w:val="32"/>
        </w:rPr>
        <w:t>医院新班子组建后，医院及时健全各项规章制度（医院“三重一大”制度、重大事情请示报告制度、重大事项票决制度、市口腔医院亲属回避制度、市口腔医院职工大会表决办法、市口腔医院院务公开领导小组组织机构、市口腔医院院务公开制度等）</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lang w:val="en-US" w:eastAsia="zh-CN"/>
        </w:rPr>
        <w:t>严格执行</w:t>
      </w:r>
      <w:r>
        <w:rPr>
          <w:rFonts w:hint="eastAsia" w:ascii="仿宋" w:hAnsi="仿宋" w:eastAsia="仿宋" w:cs="仿宋_GB2312"/>
          <w:color w:val="auto"/>
          <w:sz w:val="32"/>
          <w:szCs w:val="32"/>
        </w:rPr>
        <w:t>院长办公会议</w:t>
      </w:r>
      <w:r>
        <w:rPr>
          <w:rFonts w:hint="eastAsia" w:ascii="仿宋" w:hAnsi="仿宋" w:eastAsia="仿宋" w:cs="仿宋_GB2312"/>
          <w:color w:val="auto"/>
          <w:sz w:val="32"/>
          <w:szCs w:val="32"/>
          <w:lang w:val="en-US" w:eastAsia="zh-CN"/>
        </w:rPr>
        <w:t>制度</w:t>
      </w:r>
      <w:r>
        <w:rPr>
          <w:rFonts w:hint="eastAsia" w:ascii="仿宋" w:hAnsi="仿宋" w:eastAsia="仿宋" w:cs="仿宋_GB2312"/>
          <w:color w:val="auto"/>
          <w:sz w:val="32"/>
          <w:szCs w:val="32"/>
        </w:rPr>
        <w:t>。</w:t>
      </w:r>
    </w:p>
    <w:p>
      <w:pPr>
        <w:keepNext w:val="0"/>
        <w:keepLines w:val="0"/>
        <w:pageBreakBefore w:val="0"/>
        <w:widowControl w:val="0"/>
        <w:numPr>
          <w:ilvl w:val="0"/>
          <w:numId w:val="0"/>
        </w:numPr>
        <w:kinsoku/>
        <w:wordWrap/>
        <w:autoSpaceDE w:val="0"/>
        <w:autoSpaceDN w:val="0"/>
        <w:bidi w:val="0"/>
        <w:adjustRightInd/>
        <w:snapToGrid/>
        <w:spacing w:before="0" w:beforeLines="0" w:after="0" w:afterLines="0" w:line="560" w:lineRule="exact"/>
        <w:ind w:right="0"/>
        <w:jc w:val="both"/>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bCs/>
          <w:color w:val="auto"/>
          <w:sz w:val="32"/>
          <w:szCs w:val="32"/>
          <w:lang w:val="en-US" w:eastAsia="zh-CN"/>
        </w:rPr>
        <w:t xml:space="preserve">    （13）</w:t>
      </w:r>
      <w:r>
        <w:rPr>
          <w:rFonts w:hint="eastAsia" w:ascii="仿宋" w:hAnsi="仿宋" w:eastAsia="仿宋" w:cs="仿宋"/>
          <w:b w:val="0"/>
          <w:bCs w:val="0"/>
          <w:color w:val="auto"/>
          <w:sz w:val="32"/>
          <w:szCs w:val="32"/>
          <w:lang w:val="en-US" w:eastAsia="zh-CN"/>
        </w:rPr>
        <w:t>针对市口腔医院专项资金使用不规范的问题。</w:t>
      </w:r>
    </w:p>
    <w:p>
      <w:pPr>
        <w:keepNext w:val="0"/>
        <w:keepLines w:val="0"/>
        <w:pageBreakBefore w:val="0"/>
        <w:kinsoku/>
        <w:wordWrap/>
        <w:bidi w:val="0"/>
        <w:spacing w:line="560" w:lineRule="exact"/>
        <w:ind w:firstLine="643" w:firstLineChars="200"/>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color w:val="auto"/>
          <w:sz w:val="32"/>
          <w:szCs w:val="32"/>
          <w:shd w:val="clear" w:color="auto" w:fill="FFFFFF"/>
          <w:lang w:val="en-US" w:eastAsia="zh-CN"/>
        </w:rPr>
        <w:t>一是</w:t>
      </w:r>
      <w:r>
        <w:rPr>
          <w:rFonts w:hint="eastAsia" w:ascii="仿宋_GB2312" w:hAnsi="仿宋_GB2312" w:eastAsia="仿宋_GB2312" w:cs="仿宋_GB2312"/>
          <w:b w:val="0"/>
          <w:bCs w:val="0"/>
          <w:color w:val="auto"/>
          <w:sz w:val="32"/>
          <w:szCs w:val="32"/>
          <w:u w:val="none"/>
        </w:rPr>
        <w:t>2017年</w:t>
      </w:r>
      <w:r>
        <w:rPr>
          <w:rFonts w:hint="eastAsia" w:ascii="仿宋_GB2312" w:hAnsi="仿宋_GB2312" w:eastAsia="仿宋_GB2312" w:cs="仿宋_GB2312"/>
          <w:b w:val="0"/>
          <w:bCs w:val="0"/>
          <w:color w:val="auto"/>
          <w:sz w:val="32"/>
          <w:szCs w:val="32"/>
          <w:u w:val="none"/>
          <w:lang w:val="en-US" w:eastAsia="zh-CN"/>
        </w:rPr>
        <w:t>5</w:t>
      </w:r>
      <w:r>
        <w:rPr>
          <w:rFonts w:hint="eastAsia" w:ascii="仿宋_GB2312" w:hAnsi="仿宋_GB2312" w:eastAsia="仿宋_GB2312" w:cs="仿宋_GB2312"/>
          <w:b w:val="0"/>
          <w:bCs w:val="0"/>
          <w:color w:val="auto"/>
          <w:sz w:val="32"/>
          <w:szCs w:val="32"/>
          <w:u w:val="none"/>
        </w:rPr>
        <w:t>月份</w:t>
      </w:r>
      <w:r>
        <w:rPr>
          <w:rFonts w:hint="eastAsia" w:ascii="仿宋_GB2312" w:hAnsi="仿宋_GB2312" w:eastAsia="仿宋_GB2312" w:cs="仿宋_GB2312"/>
          <w:b w:val="0"/>
          <w:bCs w:val="0"/>
          <w:color w:val="auto"/>
          <w:sz w:val="32"/>
          <w:szCs w:val="32"/>
          <w:u w:val="none"/>
          <w:lang w:eastAsia="zh-CN"/>
        </w:rPr>
        <w:t>，</w:t>
      </w:r>
      <w:r>
        <w:rPr>
          <w:rFonts w:hint="eastAsia" w:ascii="仿宋_GB2312" w:hAnsi="仿宋_GB2312" w:eastAsia="仿宋_GB2312" w:cs="仿宋_GB2312"/>
          <w:b w:val="0"/>
          <w:bCs w:val="0"/>
          <w:color w:val="auto"/>
          <w:sz w:val="32"/>
          <w:szCs w:val="32"/>
          <w:u w:val="none"/>
          <w:lang w:val="en-US" w:eastAsia="zh-CN"/>
        </w:rPr>
        <w:t>市口腔</w:t>
      </w:r>
      <w:r>
        <w:rPr>
          <w:rFonts w:hint="eastAsia" w:ascii="仿宋_GB2312" w:hAnsi="仿宋_GB2312" w:eastAsia="仿宋_GB2312" w:cs="仿宋_GB2312"/>
          <w:b w:val="0"/>
          <w:bCs w:val="0"/>
          <w:color w:val="auto"/>
          <w:sz w:val="32"/>
          <w:szCs w:val="32"/>
          <w:u w:val="none"/>
        </w:rPr>
        <w:t>医院新班子组建后，医院各项工作逐步纳入正轨。2018年初，</w:t>
      </w:r>
      <w:r>
        <w:rPr>
          <w:rFonts w:hint="eastAsia" w:ascii="仿宋_GB2312" w:hAnsi="仿宋_GB2312" w:eastAsia="仿宋_GB2312" w:cs="仿宋_GB2312"/>
          <w:b w:val="0"/>
          <w:bCs w:val="0"/>
          <w:color w:val="auto"/>
          <w:sz w:val="32"/>
          <w:szCs w:val="32"/>
          <w:u w:val="none"/>
          <w:lang w:val="en-US" w:eastAsia="zh-CN"/>
        </w:rPr>
        <w:t>市口腔医院</w:t>
      </w:r>
      <w:r>
        <w:rPr>
          <w:rFonts w:hint="eastAsia" w:ascii="仿宋_GB2312" w:hAnsi="仿宋_GB2312" w:eastAsia="仿宋_GB2312" w:cs="仿宋_GB2312"/>
          <w:b w:val="0"/>
          <w:bCs w:val="0"/>
          <w:color w:val="auto"/>
          <w:sz w:val="32"/>
          <w:szCs w:val="32"/>
          <w:u w:val="none"/>
        </w:rPr>
        <w:t>“中西部儿童口腔综合干预项目</w:t>
      </w:r>
      <w:r>
        <w:rPr>
          <w:rFonts w:hint="eastAsia" w:ascii="黑体" w:hAnsi="黑体" w:eastAsia="黑体" w:cs="黑体"/>
          <w:b w:val="0"/>
          <w:bCs w:val="0"/>
          <w:color w:val="auto"/>
          <w:sz w:val="32"/>
          <w:szCs w:val="32"/>
          <w:u w:val="none"/>
        </w:rPr>
        <w:t>——</w:t>
      </w:r>
      <w:r>
        <w:rPr>
          <w:rFonts w:hint="eastAsia" w:ascii="仿宋_GB2312" w:hAnsi="仿宋_GB2312" w:eastAsia="仿宋_GB2312" w:cs="仿宋_GB2312"/>
          <w:b w:val="0"/>
          <w:bCs w:val="0"/>
          <w:color w:val="auto"/>
          <w:sz w:val="32"/>
          <w:szCs w:val="32"/>
          <w:u w:val="none"/>
        </w:rPr>
        <w:t>窝沟封闭”项目资金已经按照资金管理使用办法，在2018年财务账薄中单独设立科目对窝沟封闭项目专项资金的收支进行核算</w:t>
      </w:r>
      <w:r>
        <w:rPr>
          <w:rFonts w:hint="eastAsia" w:ascii="仿宋_GB2312" w:hAnsi="仿宋_GB2312" w:eastAsia="仿宋_GB2312" w:cs="仿宋_GB2312"/>
          <w:b w:val="0"/>
          <w:bCs w:val="0"/>
          <w:color w:val="auto"/>
          <w:sz w:val="32"/>
          <w:szCs w:val="32"/>
          <w:u w:val="none"/>
          <w:lang w:val="en-US" w:eastAsia="zh-CN"/>
        </w:rPr>
        <w:t>，规范科目列支项目。目前，已完全达到了专人管理、专账核算、专项使用。</w:t>
      </w:r>
    </w:p>
    <w:p>
      <w:pPr>
        <w:keepNext w:val="0"/>
        <w:keepLines w:val="0"/>
        <w:pageBreakBefore w:val="0"/>
        <w:kinsoku/>
        <w:wordWrap/>
        <w:bidi w:val="0"/>
        <w:spacing w:line="560" w:lineRule="exact"/>
        <w:ind w:firstLine="643"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bCs/>
          <w:color w:val="auto"/>
          <w:sz w:val="32"/>
          <w:szCs w:val="32"/>
          <w:u w:val="none"/>
          <w:lang w:val="en-US" w:eastAsia="zh-CN"/>
        </w:rPr>
        <w:t>二是</w:t>
      </w:r>
      <w:r>
        <w:rPr>
          <w:rFonts w:hint="eastAsia" w:ascii="仿宋_GB2312" w:hAnsi="仿宋_GB2312" w:eastAsia="仿宋_GB2312" w:cs="仿宋_GB2312"/>
          <w:b w:val="0"/>
          <w:bCs w:val="0"/>
          <w:color w:val="auto"/>
          <w:sz w:val="32"/>
          <w:szCs w:val="32"/>
          <w:u w:val="none"/>
        </w:rPr>
        <w:t>建立健全了</w:t>
      </w:r>
      <w:r>
        <w:rPr>
          <w:rFonts w:hint="eastAsia" w:ascii="仿宋_GB2312" w:hAnsi="仿宋_GB2312" w:eastAsia="仿宋_GB2312" w:cs="仿宋_GB2312"/>
          <w:b w:val="0"/>
          <w:bCs w:val="0"/>
          <w:color w:val="auto"/>
          <w:sz w:val="32"/>
          <w:szCs w:val="32"/>
          <w:u w:val="none"/>
          <w:lang w:eastAsia="zh-CN"/>
        </w:rPr>
        <w:t>《</w:t>
      </w:r>
      <w:r>
        <w:rPr>
          <w:rFonts w:hint="eastAsia" w:ascii="仿宋_GB2312" w:hAnsi="仿宋_GB2312" w:eastAsia="仿宋_GB2312" w:cs="仿宋_GB2312"/>
          <w:b w:val="0"/>
          <w:bCs w:val="0"/>
          <w:color w:val="auto"/>
          <w:sz w:val="32"/>
          <w:szCs w:val="32"/>
          <w:u w:val="none"/>
        </w:rPr>
        <w:t>专项资金管理制度</w:t>
      </w:r>
      <w:r>
        <w:rPr>
          <w:rFonts w:hint="eastAsia" w:ascii="仿宋_GB2312" w:hAnsi="仿宋_GB2312" w:eastAsia="仿宋_GB2312" w:cs="仿宋_GB2312"/>
          <w:b w:val="0"/>
          <w:bCs w:val="0"/>
          <w:color w:val="auto"/>
          <w:sz w:val="32"/>
          <w:szCs w:val="32"/>
          <w:u w:val="none"/>
          <w:lang w:eastAsia="zh-CN"/>
        </w:rPr>
        <w:t>》</w:t>
      </w:r>
      <w:r>
        <w:rPr>
          <w:rFonts w:hint="eastAsia" w:ascii="仿宋_GB2312" w:hAnsi="仿宋_GB2312" w:eastAsia="仿宋_GB2312" w:cs="仿宋_GB2312"/>
          <w:b w:val="0"/>
          <w:bCs w:val="0"/>
          <w:color w:val="auto"/>
          <w:sz w:val="32"/>
          <w:szCs w:val="32"/>
          <w:u w:val="none"/>
        </w:rPr>
        <w:t>，严格按照专项资金管理使用办法的规定进行单独核算</w:t>
      </w:r>
      <w:r>
        <w:rPr>
          <w:rFonts w:hint="eastAsia" w:ascii="仿宋_GB2312" w:hAnsi="仿宋_GB2312" w:eastAsia="仿宋_GB2312" w:cs="仿宋_GB2312"/>
          <w:b w:val="0"/>
          <w:bCs w:val="0"/>
          <w:color w:val="auto"/>
          <w:sz w:val="32"/>
          <w:szCs w:val="32"/>
          <w:u w:val="none"/>
          <w:lang w:eastAsia="zh-CN"/>
        </w:rPr>
        <w:t>，专项资金报账拨付时要附真实、有效、合法的凭证，进行专项资金调控，从而达到了专款专用的目的</w:t>
      </w:r>
      <w:r>
        <w:rPr>
          <w:rFonts w:hint="eastAsia" w:ascii="仿宋_GB2312" w:hAnsi="仿宋_GB2312" w:eastAsia="仿宋_GB2312" w:cs="仿宋_GB2312"/>
          <w:b w:val="0"/>
          <w:bCs w:val="0"/>
          <w:color w:val="auto"/>
          <w:sz w:val="32"/>
          <w:szCs w:val="32"/>
          <w:u w:val="none"/>
        </w:rPr>
        <w:t>。</w:t>
      </w:r>
    </w:p>
    <w:p>
      <w:pPr>
        <w:keepNext w:val="0"/>
        <w:keepLines w:val="0"/>
        <w:pageBreakBefore w:val="0"/>
        <w:kinsoku/>
        <w:wordWrap/>
        <w:bidi w:val="0"/>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u w:val="none"/>
          <w:lang w:val="en-US" w:eastAsia="zh-CN"/>
        </w:rPr>
        <w:t>三是</w:t>
      </w:r>
      <w:r>
        <w:rPr>
          <w:rFonts w:hint="eastAsia" w:ascii="仿宋_GB2312" w:hAnsi="仿宋_GB2312" w:eastAsia="仿宋_GB2312" w:cs="仿宋_GB2312"/>
          <w:b w:val="0"/>
          <w:bCs w:val="0"/>
          <w:color w:val="auto"/>
          <w:sz w:val="32"/>
          <w:szCs w:val="32"/>
          <w:u w:val="none"/>
          <w:lang w:val="en-US" w:eastAsia="zh-CN"/>
        </w:rPr>
        <w:t>市口腔医院</w:t>
      </w:r>
      <w:r>
        <w:rPr>
          <w:rFonts w:hint="eastAsia" w:ascii="仿宋_GB2312" w:hAnsi="仿宋_GB2312" w:eastAsia="仿宋_GB2312" w:cs="仿宋_GB2312"/>
          <w:b w:val="0"/>
          <w:bCs w:val="0"/>
          <w:color w:val="auto"/>
          <w:sz w:val="32"/>
          <w:szCs w:val="32"/>
          <w:u w:val="none"/>
        </w:rPr>
        <w:t>“中西部儿童口腔综合干预项目</w:t>
      </w:r>
      <w:r>
        <w:rPr>
          <w:rFonts w:hint="eastAsia" w:ascii="黑体" w:hAnsi="黑体" w:eastAsia="黑体" w:cs="黑体"/>
          <w:b w:val="0"/>
          <w:bCs w:val="0"/>
          <w:color w:val="auto"/>
          <w:sz w:val="32"/>
          <w:szCs w:val="32"/>
          <w:u w:val="none"/>
        </w:rPr>
        <w:t>——</w:t>
      </w:r>
      <w:r>
        <w:rPr>
          <w:rFonts w:hint="eastAsia" w:ascii="仿宋_GB2312" w:hAnsi="仿宋_GB2312" w:eastAsia="仿宋_GB2312" w:cs="仿宋_GB2312"/>
          <w:b w:val="0"/>
          <w:bCs w:val="0"/>
          <w:color w:val="auto"/>
          <w:sz w:val="32"/>
          <w:szCs w:val="32"/>
          <w:u w:val="none"/>
        </w:rPr>
        <w:t>窝沟封闭”项目资金</w:t>
      </w:r>
      <w:r>
        <w:rPr>
          <w:rFonts w:hint="eastAsia" w:ascii="仿宋_GB2312" w:hAnsi="仿宋_GB2312" w:eastAsia="仿宋_GB2312" w:cs="仿宋_GB2312"/>
          <w:b w:val="0"/>
          <w:bCs w:val="0"/>
          <w:color w:val="auto"/>
          <w:sz w:val="32"/>
          <w:szCs w:val="32"/>
          <w:u w:val="none"/>
          <w:lang w:eastAsia="zh-CN"/>
        </w:rPr>
        <w:t>严格按照政府会计制度规定进行专项资金收支的明细核算。</w:t>
      </w:r>
    </w:p>
    <w:p>
      <w:pPr>
        <w:keepNext w:val="0"/>
        <w:keepLines w:val="0"/>
        <w:pageBreakBefore w:val="0"/>
        <w:numPr>
          <w:ilvl w:val="0"/>
          <w:numId w:val="0"/>
        </w:numPr>
        <w:kinsoku/>
        <w:wordWrap/>
        <w:autoSpaceDE w:val="0"/>
        <w:autoSpaceDN w:val="0"/>
        <w:bidi w:val="0"/>
        <w:adjustRightInd/>
        <w:spacing w:before="0" w:beforeLines="0" w:after="0" w:afterLines="0" w:line="560" w:lineRule="exact"/>
        <w:ind w:right="0" w:firstLine="643" w:firstLineChars="200"/>
        <w:textAlignment w:val="auto"/>
        <w:outlineLvl w:val="9"/>
        <w:rPr>
          <w:rFonts w:hint="eastAsia" w:ascii="Times New Roman" w:hAnsi="Times New Roman" w:eastAsia="仿宋_GB2312"/>
          <w:color w:val="auto"/>
          <w:spacing w:val="8"/>
          <w:sz w:val="32"/>
          <w:szCs w:val="32"/>
          <w:lang w:val="zh-CN"/>
        </w:rPr>
      </w:pPr>
      <w:r>
        <w:rPr>
          <w:rFonts w:hint="eastAsia" w:ascii="仿宋" w:hAnsi="仿宋" w:eastAsia="仿宋" w:cs="仿宋"/>
          <w:b/>
          <w:bCs/>
          <w:color w:val="auto"/>
          <w:sz w:val="32"/>
          <w:szCs w:val="32"/>
          <w:lang w:val="en-US" w:eastAsia="zh-CN"/>
        </w:rPr>
        <w:t>（14）</w:t>
      </w:r>
      <w:r>
        <w:rPr>
          <w:rFonts w:hint="eastAsia" w:ascii="仿宋" w:hAnsi="仿宋" w:eastAsia="仿宋" w:cs="仿宋"/>
          <w:b w:val="0"/>
          <w:bCs w:val="0"/>
          <w:color w:val="auto"/>
          <w:sz w:val="32"/>
          <w:szCs w:val="32"/>
          <w:lang w:val="en-US" w:eastAsia="zh-CN"/>
        </w:rPr>
        <w:t>针对市口腔医院人事档案丢失问题仍未有效解决的问题。</w:t>
      </w:r>
    </w:p>
    <w:p>
      <w:pPr>
        <w:keepNext w:val="0"/>
        <w:keepLines w:val="0"/>
        <w:pageBreakBefore w:val="0"/>
        <w:kinsoku/>
        <w:wordWrap/>
        <w:bidi w:val="0"/>
        <w:spacing w:line="560" w:lineRule="exact"/>
        <w:ind w:firstLine="643" w:firstLineChars="200"/>
        <w:textAlignment w:val="auto"/>
        <w:rPr>
          <w:rFonts w:hint="eastAsia" w:ascii="仿宋" w:hAnsi="仿宋" w:eastAsia="仿宋" w:cs="仿宋_GB2312"/>
          <w:color w:val="auto"/>
          <w:sz w:val="32"/>
          <w:szCs w:val="32"/>
        </w:rPr>
      </w:pPr>
      <w:r>
        <w:rPr>
          <w:rFonts w:hint="eastAsia" w:ascii="仿宋" w:hAnsi="仿宋" w:eastAsia="仿宋" w:cs="仿宋_GB2312"/>
          <w:b/>
          <w:bCs/>
          <w:color w:val="auto"/>
          <w:sz w:val="32"/>
          <w:szCs w:val="32"/>
          <w:lang w:val="en-US" w:eastAsia="zh-CN"/>
        </w:rPr>
        <w:t>一是</w:t>
      </w:r>
      <w:r>
        <w:rPr>
          <w:rFonts w:hint="eastAsia" w:ascii="仿宋" w:hAnsi="仿宋" w:eastAsia="仿宋" w:cs="仿宋_GB2312"/>
          <w:color w:val="auto"/>
          <w:sz w:val="32"/>
          <w:szCs w:val="32"/>
        </w:rPr>
        <w:t>2017年6月21日经院长办公会研究决定，</w:t>
      </w:r>
      <w:r>
        <w:rPr>
          <w:rFonts w:hint="eastAsia" w:ascii="仿宋" w:hAnsi="仿宋" w:eastAsia="仿宋" w:cs="仿宋_GB2312"/>
          <w:color w:val="auto"/>
          <w:sz w:val="32"/>
          <w:szCs w:val="32"/>
          <w:lang w:val="en-US" w:eastAsia="zh-CN"/>
        </w:rPr>
        <w:t>将</w:t>
      </w:r>
      <w:r>
        <w:rPr>
          <w:rFonts w:hint="eastAsia" w:ascii="仿宋" w:hAnsi="仿宋" w:eastAsia="仿宋" w:cs="仿宋_GB2312"/>
          <w:color w:val="auto"/>
          <w:sz w:val="32"/>
          <w:szCs w:val="32"/>
        </w:rPr>
        <w:t>原人事员调离人事员工作岗位。</w:t>
      </w:r>
    </w:p>
    <w:p>
      <w:pPr>
        <w:keepNext w:val="0"/>
        <w:keepLines w:val="0"/>
        <w:pageBreakBefore w:val="0"/>
        <w:kinsoku/>
        <w:wordWrap/>
        <w:bidi w:val="0"/>
        <w:spacing w:line="560" w:lineRule="exact"/>
        <w:ind w:firstLine="643" w:firstLineChars="200"/>
        <w:textAlignment w:val="auto"/>
        <w:rPr>
          <w:rFonts w:hint="eastAsia" w:ascii="仿宋" w:hAnsi="仿宋" w:eastAsia="仿宋" w:cs="仿宋_GB2312"/>
          <w:color w:val="auto"/>
          <w:sz w:val="32"/>
          <w:szCs w:val="32"/>
        </w:rPr>
      </w:pPr>
      <w:r>
        <w:rPr>
          <w:rFonts w:hint="eastAsia" w:ascii="仿宋" w:hAnsi="仿宋" w:eastAsia="仿宋" w:cs="仿宋_GB2312"/>
          <w:b/>
          <w:bCs/>
          <w:color w:val="auto"/>
          <w:sz w:val="32"/>
          <w:szCs w:val="32"/>
          <w:lang w:val="en-US" w:eastAsia="zh-CN"/>
        </w:rPr>
        <w:t>二是</w:t>
      </w:r>
      <w:r>
        <w:rPr>
          <w:rFonts w:hint="eastAsia" w:ascii="仿宋" w:hAnsi="仿宋" w:eastAsia="仿宋" w:cs="仿宋_GB2312"/>
          <w:color w:val="auto"/>
          <w:sz w:val="32"/>
          <w:szCs w:val="32"/>
        </w:rPr>
        <w:t>制定了《市口腔医院人事档案借阅制度》、档案保密制度、档案人员岗位职责、人力资源工作职责，使档案管理有法可依，档案借阅流程更加完善。</w:t>
      </w:r>
    </w:p>
    <w:p>
      <w:pPr>
        <w:keepNext w:val="0"/>
        <w:keepLines w:val="0"/>
        <w:pageBreakBefore w:val="0"/>
        <w:numPr>
          <w:ilvl w:val="0"/>
          <w:numId w:val="0"/>
        </w:numPr>
        <w:kinsoku/>
        <w:wordWrap/>
        <w:autoSpaceDE w:val="0"/>
        <w:autoSpaceDN w:val="0"/>
        <w:bidi w:val="0"/>
        <w:adjustRightInd/>
        <w:spacing w:before="0" w:beforeLines="0" w:after="0" w:afterLines="0" w:line="560" w:lineRule="exact"/>
        <w:ind w:right="0" w:rightChars="0" w:firstLine="643" w:firstLineChars="200"/>
        <w:textAlignment w:val="auto"/>
        <w:outlineLvl w:val="9"/>
        <w:rPr>
          <w:rFonts w:hint="eastAsia" w:ascii="仿宋" w:hAnsi="仿宋" w:eastAsia="仿宋" w:cs="仿宋_GB2312"/>
          <w:b w:val="0"/>
          <w:bCs w:val="0"/>
          <w:color w:val="auto"/>
          <w:sz w:val="32"/>
          <w:szCs w:val="32"/>
        </w:rPr>
      </w:pPr>
      <w:r>
        <w:rPr>
          <w:rFonts w:hint="eastAsia" w:ascii="仿宋" w:hAnsi="仿宋" w:eastAsia="仿宋" w:cs="仿宋"/>
          <w:b/>
          <w:bCs/>
          <w:color w:val="auto"/>
          <w:sz w:val="32"/>
          <w:szCs w:val="32"/>
          <w:lang w:val="en-US" w:eastAsia="zh-CN"/>
        </w:rPr>
        <w:t>（15）</w:t>
      </w:r>
      <w:r>
        <w:rPr>
          <w:rFonts w:hint="eastAsia" w:ascii="仿宋" w:hAnsi="仿宋" w:eastAsia="仿宋" w:cs="仿宋"/>
          <w:b w:val="0"/>
          <w:bCs w:val="0"/>
          <w:color w:val="auto"/>
          <w:sz w:val="32"/>
          <w:szCs w:val="32"/>
          <w:lang w:val="en-US" w:eastAsia="zh-CN"/>
        </w:rPr>
        <w:t>针对市传染病医院利用给社区居民体检时，虚列体检项目，套取利民社区国家公共卫生补贴专项奖金的问题。</w:t>
      </w:r>
    </w:p>
    <w:p>
      <w:pPr>
        <w:pStyle w:val="5"/>
        <w:keepNext w:val="0"/>
        <w:keepLines w:val="0"/>
        <w:pageBreakBefore w:val="0"/>
        <w:shd w:val="clear" w:color="auto" w:fill="FFFFFF"/>
        <w:kinsoku/>
        <w:wordWrap/>
        <w:bidi w:val="0"/>
        <w:adjustRightInd/>
        <w:spacing w:before="0" w:beforeLines="0" w:beforeAutospacing="0" w:after="0" w:afterLines="0" w:afterAutospacing="0" w:line="560" w:lineRule="exact"/>
        <w:ind w:right="0" w:rightChars="0" w:firstLine="675" w:firstLineChars="200"/>
        <w:jc w:val="both"/>
        <w:textAlignment w:val="auto"/>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bCs w:val="0"/>
          <w:color w:val="auto"/>
          <w:spacing w:val="8"/>
          <w:sz w:val="32"/>
          <w:szCs w:val="32"/>
          <w:lang w:eastAsia="zh-CN"/>
        </w:rPr>
        <w:t>一是</w:t>
      </w:r>
      <w:r>
        <w:rPr>
          <w:rFonts w:hint="eastAsia" w:ascii="仿宋" w:hAnsi="仿宋" w:eastAsia="仿宋" w:cs="仿宋"/>
          <w:b w:val="0"/>
          <w:bCs w:val="0"/>
          <w:color w:val="auto"/>
          <w:sz w:val="32"/>
          <w:szCs w:val="32"/>
          <w:lang w:val="en-US" w:eastAsia="zh-CN"/>
        </w:rPr>
        <w:t>市传染病医院</w:t>
      </w:r>
      <w:r>
        <w:rPr>
          <w:rFonts w:hint="eastAsia" w:ascii="仿宋_GB2312" w:hAnsi="仿宋_GB2312" w:eastAsia="仿宋_GB2312" w:cs="仿宋_GB2312"/>
          <w:b w:val="0"/>
          <w:bCs/>
          <w:color w:val="auto"/>
          <w:sz w:val="32"/>
          <w:szCs w:val="32"/>
          <w:shd w:val="clear" w:color="auto" w:fill="FFFFFF"/>
        </w:rPr>
        <w:t>规范经费渠道，将全部经费支出纳入单位账簿</w:t>
      </w:r>
      <w:r>
        <w:rPr>
          <w:rFonts w:hint="eastAsia" w:ascii="仿宋_GB2312" w:hAnsi="仿宋_GB2312" w:eastAsia="仿宋_GB2312" w:cs="仿宋_GB2312"/>
          <w:b w:val="0"/>
          <w:bCs/>
          <w:color w:val="auto"/>
          <w:sz w:val="32"/>
          <w:szCs w:val="32"/>
          <w:shd w:val="clear" w:color="auto" w:fill="FFFFFF"/>
          <w:lang w:eastAsia="zh-CN"/>
        </w:rPr>
        <w:t>，</w:t>
      </w:r>
      <w:r>
        <w:rPr>
          <w:rFonts w:hint="eastAsia" w:ascii="仿宋_GB2312" w:hAnsi="仿宋_GB2312" w:eastAsia="仿宋_GB2312" w:cs="仿宋_GB2312"/>
          <w:b w:val="0"/>
          <w:bCs/>
          <w:color w:val="auto"/>
          <w:sz w:val="32"/>
          <w:szCs w:val="32"/>
        </w:rPr>
        <w:t>在诊疗过程中严格控制、杜绝“小金库”的发生。</w:t>
      </w:r>
    </w:p>
    <w:p>
      <w:pPr>
        <w:pStyle w:val="5"/>
        <w:keepNext w:val="0"/>
        <w:keepLines w:val="0"/>
        <w:pageBreakBefore w:val="0"/>
        <w:shd w:val="clear" w:color="auto" w:fill="FFFFFF"/>
        <w:kinsoku/>
        <w:wordWrap/>
        <w:bidi w:val="0"/>
        <w:adjustRightInd/>
        <w:spacing w:before="0" w:beforeLines="0" w:beforeAutospacing="0" w:after="0" w:afterLines="0" w:afterAutospacing="0" w:line="560" w:lineRule="exact"/>
        <w:ind w:right="0" w:rightChars="0" w:firstLine="643" w:firstLineChars="200"/>
        <w:jc w:val="both"/>
        <w:textAlignment w:val="auto"/>
        <w:outlineLvl w:val="9"/>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bCs w:val="0"/>
          <w:color w:val="auto"/>
          <w:sz w:val="32"/>
          <w:szCs w:val="32"/>
          <w:lang w:eastAsia="zh-CN"/>
        </w:rPr>
        <w:t>二是</w:t>
      </w:r>
      <w:r>
        <w:rPr>
          <w:rFonts w:hint="eastAsia" w:ascii="仿宋_GB2312" w:hAnsi="仿宋_GB2312" w:eastAsia="仿宋_GB2312" w:cs="仿宋_GB2312"/>
          <w:b w:val="0"/>
          <w:bCs/>
          <w:color w:val="auto"/>
          <w:sz w:val="32"/>
          <w:szCs w:val="32"/>
          <w:lang w:val="en-US" w:eastAsia="zh-CN"/>
        </w:rPr>
        <w:t>2015年5月份，社区疫苗收入已全部进入社区帐户，疫苗往来帐款由医院与疾控中心结算。</w:t>
      </w:r>
    </w:p>
    <w:p>
      <w:pPr>
        <w:pStyle w:val="5"/>
        <w:keepNext w:val="0"/>
        <w:keepLines w:val="0"/>
        <w:pageBreakBefore w:val="0"/>
        <w:shd w:val="clear" w:color="auto" w:fill="FFFFFF"/>
        <w:kinsoku/>
        <w:wordWrap/>
        <w:bidi w:val="0"/>
        <w:adjustRightInd/>
        <w:spacing w:before="0" w:beforeLines="0" w:beforeAutospacing="0" w:after="0" w:afterLines="0" w:afterAutospacing="0" w:line="560" w:lineRule="exact"/>
        <w:ind w:right="0" w:rightChars="0" w:firstLine="643" w:firstLineChars="200"/>
        <w:jc w:val="both"/>
        <w:textAlignment w:val="auto"/>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bCs w:val="0"/>
          <w:color w:val="auto"/>
          <w:sz w:val="32"/>
          <w:szCs w:val="32"/>
          <w:lang w:val="en-US" w:eastAsia="zh-CN"/>
        </w:rPr>
        <w:t>三是</w:t>
      </w:r>
      <w:r>
        <w:rPr>
          <w:rFonts w:hint="eastAsia" w:ascii="仿宋_GB2312" w:hAnsi="仿宋_GB2312" w:eastAsia="仿宋_GB2312" w:cs="仿宋_GB2312"/>
          <w:b w:val="0"/>
          <w:bCs/>
          <w:color w:val="auto"/>
          <w:sz w:val="32"/>
          <w:szCs w:val="32"/>
        </w:rPr>
        <w:t>医院主管社区副院长组织财务、医务、护理、感染管理、药剂等相关职能科室，对利民社区各项流程进行检查指导，在检查过程中发现的不完善、可能出现问题的各项诊疗流程制定了各项管理制度加以完善。</w:t>
      </w:r>
    </w:p>
    <w:p>
      <w:pPr>
        <w:pStyle w:val="5"/>
        <w:keepNext w:val="0"/>
        <w:keepLines w:val="0"/>
        <w:pageBreakBefore w:val="0"/>
        <w:shd w:val="clear" w:color="auto" w:fill="FFFFFF"/>
        <w:kinsoku/>
        <w:wordWrap/>
        <w:bidi w:val="0"/>
        <w:adjustRightInd/>
        <w:spacing w:before="0" w:beforeLines="0" w:beforeAutospacing="0" w:after="0" w:afterLines="0" w:afterAutospacing="0" w:line="560" w:lineRule="exact"/>
        <w:ind w:right="0" w:rightChars="0" w:firstLine="643" w:firstLineChars="200"/>
        <w:jc w:val="both"/>
        <w:textAlignment w:val="auto"/>
        <w:outlineLvl w:val="9"/>
        <w:rPr>
          <w:rFonts w:hint="eastAsia" w:ascii="仿宋_GB2312" w:hAnsi="仿宋" w:eastAsia="仿宋_GB2312"/>
          <w:color w:val="auto"/>
          <w:sz w:val="32"/>
          <w:szCs w:val="32"/>
        </w:rPr>
      </w:pPr>
      <w:r>
        <w:rPr>
          <w:rFonts w:hint="eastAsia" w:ascii="仿宋_GB2312" w:hAnsi="仿宋_GB2312" w:eastAsia="仿宋_GB2312" w:cs="仿宋_GB2312"/>
          <w:b/>
          <w:bCs w:val="0"/>
          <w:color w:val="auto"/>
          <w:sz w:val="32"/>
          <w:szCs w:val="32"/>
          <w:lang w:val="en-US" w:eastAsia="zh-CN"/>
        </w:rPr>
        <w:t>四是</w:t>
      </w:r>
      <w:r>
        <w:rPr>
          <w:rFonts w:hint="eastAsia" w:ascii="仿宋_GB2312" w:hAnsi="仿宋" w:eastAsia="仿宋_GB2312"/>
          <w:color w:val="auto"/>
          <w:sz w:val="32"/>
          <w:szCs w:val="32"/>
        </w:rPr>
        <w:t>严格执行财务管理规定和财经纪律。</w:t>
      </w:r>
      <w:r>
        <w:rPr>
          <w:rFonts w:hint="eastAsia" w:ascii="仿宋_GB2312" w:hAnsi="仿宋" w:eastAsia="仿宋_GB2312"/>
          <w:color w:val="auto"/>
          <w:sz w:val="32"/>
          <w:szCs w:val="32"/>
          <w:lang w:eastAsia="zh-CN"/>
        </w:rPr>
        <w:t>按照《黑卫家庭规发[</w:t>
      </w:r>
      <w:r>
        <w:rPr>
          <w:rFonts w:hint="eastAsia" w:ascii="仿宋_GB2312" w:hAnsi="仿宋" w:eastAsia="仿宋_GB2312"/>
          <w:color w:val="auto"/>
          <w:sz w:val="32"/>
          <w:szCs w:val="32"/>
          <w:lang w:val="en-US" w:eastAsia="zh-CN"/>
        </w:rPr>
        <w:t>2017</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lang w:val="en-US" w:eastAsia="zh-CN"/>
        </w:rPr>
        <w:t>40号“关于做好2017年国家基本公共卫生服务项目工作的通知”</w:t>
      </w:r>
      <w:r>
        <w:rPr>
          <w:rFonts w:hint="eastAsia" w:ascii="仿宋_GB2312" w:hAnsi="仿宋" w:eastAsia="仿宋_GB2312"/>
          <w:color w:val="auto"/>
          <w:sz w:val="32"/>
          <w:szCs w:val="32"/>
          <w:lang w:eastAsia="zh-CN"/>
        </w:rPr>
        <w:t>》执行公共卫生资金。</w:t>
      </w:r>
      <w:r>
        <w:rPr>
          <w:rFonts w:hint="eastAsia" w:ascii="仿宋_GB2312" w:hAnsi="仿宋" w:eastAsia="仿宋_GB2312"/>
          <w:color w:val="auto"/>
          <w:sz w:val="32"/>
          <w:szCs w:val="32"/>
        </w:rPr>
        <w:t>2018年9月对虚列的体检项目资金通过以前年度损益调整科目转回利民社区卫生服务中心，利民卫生服务中心在2018年9月将此项资金通过以前年度损益调整收账。</w:t>
      </w:r>
    </w:p>
    <w:p>
      <w:pPr>
        <w:pStyle w:val="5"/>
        <w:keepNext w:val="0"/>
        <w:keepLines w:val="0"/>
        <w:pageBreakBefore w:val="0"/>
        <w:shd w:val="clear" w:color="auto" w:fill="FFFFFF"/>
        <w:kinsoku/>
        <w:wordWrap/>
        <w:bidi w:val="0"/>
        <w:adjustRightInd/>
        <w:spacing w:before="0" w:beforeLines="0" w:beforeAutospacing="0" w:after="0" w:afterLines="0" w:afterAutospacing="0" w:line="560" w:lineRule="exact"/>
        <w:ind w:right="0" w:rightChars="0" w:firstLine="643" w:firstLineChars="200"/>
        <w:jc w:val="both"/>
        <w:textAlignment w:val="auto"/>
        <w:outlineLvl w:val="9"/>
        <w:rPr>
          <w:rFonts w:hint="eastAsia" w:ascii="仿宋_GB2312" w:hAnsi="仿宋" w:eastAsia="仿宋_GB2312"/>
          <w:color w:val="auto"/>
          <w:sz w:val="32"/>
          <w:szCs w:val="32"/>
          <w:lang w:val="en-US" w:eastAsia="zh-CN"/>
        </w:rPr>
      </w:pPr>
      <w:r>
        <w:rPr>
          <w:rFonts w:hint="eastAsia" w:ascii="仿宋_GB2312" w:hAnsi="仿宋" w:eastAsia="仿宋_GB2312"/>
          <w:b/>
          <w:bCs/>
          <w:color w:val="auto"/>
          <w:sz w:val="32"/>
          <w:szCs w:val="32"/>
          <w:lang w:val="en-US" w:eastAsia="zh-CN"/>
        </w:rPr>
        <w:t>五是</w:t>
      </w:r>
      <w:r>
        <w:rPr>
          <w:rFonts w:hint="eastAsia" w:ascii="仿宋_GB2312" w:hAnsi="仿宋" w:eastAsia="仿宋_GB2312"/>
          <w:color w:val="auto"/>
          <w:sz w:val="32"/>
          <w:szCs w:val="32"/>
          <w:lang w:val="en-US" w:eastAsia="zh-CN"/>
        </w:rPr>
        <w:t>卫健委党委对市传染病医院给予通报批评。</w:t>
      </w:r>
    </w:p>
    <w:p>
      <w:pPr>
        <w:keepNext w:val="0"/>
        <w:keepLines w:val="0"/>
        <w:pageBreakBefore w:val="0"/>
        <w:kinsoku/>
        <w:wordWrap/>
        <w:bidi w:val="0"/>
        <w:adjustRightInd/>
        <w:spacing w:before="0" w:beforeLines="0" w:after="0" w:afterLines="0" w:line="560" w:lineRule="exact"/>
        <w:ind w:right="0" w:rightChars="0" w:firstLine="643" w:firstLineChars="200"/>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bCs/>
          <w:color w:val="auto"/>
          <w:sz w:val="32"/>
          <w:szCs w:val="32"/>
          <w:lang w:val="en-US" w:eastAsia="zh-CN"/>
        </w:rPr>
        <w:t>（16）</w:t>
      </w:r>
      <w:r>
        <w:rPr>
          <w:rFonts w:hint="eastAsia" w:ascii="仿宋" w:hAnsi="仿宋" w:eastAsia="仿宋" w:cs="仿宋"/>
          <w:b w:val="0"/>
          <w:bCs w:val="0"/>
          <w:color w:val="auto"/>
          <w:sz w:val="32"/>
          <w:szCs w:val="32"/>
          <w:lang w:val="en-US" w:eastAsia="zh-CN"/>
        </w:rPr>
        <w:t>针对市妇幼保健医院和市精神病医院工程项目未批先建，至今仍未得到有效解决的问题。</w:t>
      </w:r>
    </w:p>
    <w:p>
      <w:pPr>
        <w:spacing w:line="56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一是</w:t>
      </w:r>
      <w:r>
        <w:rPr>
          <w:rFonts w:hint="eastAsia" w:ascii="仿宋_GB2312" w:hAnsi="仿宋_GB2312" w:eastAsia="仿宋_GB2312" w:cs="仿宋_GB2312"/>
          <w:color w:val="auto"/>
          <w:sz w:val="32"/>
          <w:szCs w:val="32"/>
        </w:rPr>
        <w:t>市妇幼保健医院工程项目因政府扩建富强路原因已超红线，无法审批。市妇幼保健院</w:t>
      </w:r>
      <w:r>
        <w:rPr>
          <w:rFonts w:hint="eastAsia" w:ascii="仿宋_GB2312" w:hAnsi="仿宋_GB2312" w:eastAsia="仿宋_GB2312" w:cs="仿宋_GB2312"/>
          <w:color w:val="auto"/>
          <w:sz w:val="32"/>
          <w:szCs w:val="32"/>
          <w:lang w:val="en-US" w:eastAsia="zh-CN"/>
        </w:rPr>
        <w:t>正积极</w:t>
      </w:r>
      <w:r>
        <w:rPr>
          <w:rFonts w:hint="eastAsia" w:ascii="仿宋_GB2312" w:hAnsi="仿宋_GB2312" w:eastAsia="仿宋_GB2312" w:cs="仿宋_GB2312"/>
          <w:color w:val="auto"/>
          <w:sz w:val="32"/>
          <w:szCs w:val="32"/>
        </w:rPr>
        <w:t>与相关部门沟通，向</w:t>
      </w:r>
      <w:r>
        <w:rPr>
          <w:rFonts w:hint="eastAsia" w:ascii="仿宋_GB2312" w:hAnsi="仿宋_GB2312" w:eastAsia="仿宋_GB2312" w:cs="仿宋_GB2312"/>
          <w:color w:val="auto"/>
          <w:sz w:val="32"/>
          <w:szCs w:val="32"/>
          <w:lang w:val="en-US" w:eastAsia="zh-CN"/>
        </w:rPr>
        <w:t>市自然资源规划局</w:t>
      </w:r>
      <w:r>
        <w:rPr>
          <w:rFonts w:hint="eastAsia" w:ascii="仿宋_GB2312" w:hAnsi="仿宋_GB2312" w:eastAsia="仿宋_GB2312" w:cs="仿宋_GB2312"/>
          <w:color w:val="auto"/>
          <w:sz w:val="32"/>
          <w:szCs w:val="32"/>
        </w:rPr>
        <w:t>详细说明病案室扩建工程的申请建设过程、原因和重要性，积极研究商讨合理解决的办法，争取早日完成相关手续办理。根据市政府要求，市急救中心预计于2021年异地动迁，其原址批给市妇幼保健院建设医用房屋，届时市妇幼保健院重新规划审批办理相关手续。</w:t>
      </w:r>
    </w:p>
    <w:p>
      <w:pPr>
        <w:spacing w:line="56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二是</w:t>
      </w:r>
      <w:r>
        <w:rPr>
          <w:rFonts w:hint="eastAsia" w:ascii="仿宋_GB2312" w:hAnsi="仿宋_GB2312" w:eastAsia="仿宋_GB2312" w:cs="仿宋_GB2312"/>
          <w:color w:val="auto"/>
          <w:sz w:val="32"/>
          <w:szCs w:val="32"/>
        </w:rPr>
        <w:t>市精神病医院工程项目前期办理了规划、环评、土地、勘查、设计等招投标必须的审批要件，由市</w:t>
      </w:r>
      <w:r>
        <w:rPr>
          <w:rFonts w:hint="eastAsia" w:ascii="仿宋_GB2312" w:hAnsi="仿宋_GB2312" w:eastAsia="仿宋_GB2312" w:cs="仿宋_GB2312"/>
          <w:color w:val="auto"/>
          <w:sz w:val="32"/>
          <w:szCs w:val="32"/>
          <w:lang w:val="en-US" w:eastAsia="zh-CN"/>
        </w:rPr>
        <w:t>住房和城乡</w:t>
      </w:r>
      <w:r>
        <w:rPr>
          <w:rFonts w:hint="eastAsia" w:ascii="仿宋_GB2312" w:hAnsi="仿宋_GB2312" w:eastAsia="仿宋_GB2312" w:cs="仿宋_GB2312"/>
          <w:color w:val="auto"/>
          <w:sz w:val="32"/>
          <w:szCs w:val="32"/>
        </w:rPr>
        <w:t>建设局、市财政局招标采购中心等部门组织公开招标。项目建设结束补办手续时，因开工时属未批先建各相关单位不予补办。医院多年来一直设法补办相关手续，</w:t>
      </w:r>
      <w:r>
        <w:rPr>
          <w:rFonts w:hint="eastAsia" w:ascii="仿宋_GB2312" w:hAnsi="仿宋_GB2312" w:eastAsia="仿宋_GB2312" w:cs="仿宋_GB2312"/>
          <w:color w:val="auto"/>
          <w:sz w:val="32"/>
          <w:szCs w:val="32"/>
          <w:lang w:val="en-US" w:eastAsia="zh-CN"/>
        </w:rPr>
        <w:t>先后</w:t>
      </w:r>
      <w:r>
        <w:rPr>
          <w:rFonts w:hint="eastAsia" w:ascii="仿宋_GB2312" w:hAnsi="仿宋_GB2312" w:eastAsia="仿宋_GB2312" w:cs="仿宋_GB2312"/>
          <w:color w:val="auto"/>
          <w:sz w:val="32"/>
          <w:szCs w:val="32"/>
        </w:rPr>
        <w:t>补办了消防审核手续，气象局、地震局、绿化办等处的审批手续。办理了环保备案手续，消防审核手续，开工许可手续。完成了消防验收手续。巡察组指出问题后，院领导班子高度重视，专门开会研究部署并成立了院基建管理办公室负责推进此项工作，现已完成了建筑主体验收。</w:t>
      </w:r>
    </w:p>
    <w:p>
      <w:pPr>
        <w:spacing w:line="560" w:lineRule="exact"/>
        <w:ind w:firstLine="643"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rPr>
        <w:t>三是</w:t>
      </w:r>
      <w:r>
        <w:rPr>
          <w:rFonts w:hint="eastAsia" w:ascii="仿宋_GB2312" w:hAnsi="仿宋_GB2312" w:eastAsia="仿宋_GB2312" w:cs="仿宋_GB2312"/>
          <w:color w:val="auto"/>
          <w:sz w:val="32"/>
          <w:szCs w:val="32"/>
        </w:rPr>
        <w:t>因疫情原因8月份开始启动办理程序，房产测绘及环境检测已经完成，土地测绘工作正在进行中，结束后即可办理不动产证，预计三个月内可以完成。结算评审正在办理当中，规划部门需待其他各部门手续齐全后才可归档，预计2021年6月可以全部办结。</w:t>
      </w:r>
    </w:p>
    <w:p>
      <w:pPr>
        <w:keepNext w:val="0"/>
        <w:keepLines w:val="0"/>
        <w:pageBreakBefore w:val="0"/>
        <w:numPr>
          <w:ilvl w:val="0"/>
          <w:numId w:val="0"/>
        </w:numPr>
        <w:kinsoku/>
        <w:wordWrap/>
        <w:autoSpaceDE w:val="0"/>
        <w:autoSpaceDN w:val="0"/>
        <w:bidi w:val="0"/>
        <w:adjustRightInd/>
        <w:spacing w:before="0" w:beforeLines="0" w:after="0" w:afterLines="0" w:line="560" w:lineRule="exact"/>
        <w:ind w:right="0" w:rightChars="0" w:firstLine="675" w:firstLineChars="200"/>
        <w:textAlignment w:val="auto"/>
        <w:outlineLvl w:val="9"/>
        <w:rPr>
          <w:rFonts w:hint="eastAsia" w:ascii="仿宋" w:hAnsi="仿宋" w:eastAsia="仿宋" w:cs="仿宋"/>
          <w:b/>
          <w:bCs/>
          <w:color w:val="auto"/>
          <w:spacing w:val="8"/>
          <w:sz w:val="32"/>
          <w:szCs w:val="32"/>
          <w:u w:val="none" w:color="auto"/>
          <w:lang w:val="en-US" w:eastAsia="zh-CN"/>
        </w:rPr>
      </w:pPr>
      <w:r>
        <w:rPr>
          <w:rFonts w:hint="eastAsia" w:ascii="仿宋" w:hAnsi="仿宋" w:eastAsia="仿宋" w:cs="仿宋"/>
          <w:b/>
          <w:bCs/>
          <w:color w:val="auto"/>
          <w:spacing w:val="8"/>
          <w:sz w:val="32"/>
          <w:szCs w:val="32"/>
          <w:u w:val="none" w:color="auto"/>
          <w:lang w:val="en-US" w:eastAsia="zh-CN"/>
        </w:rPr>
        <w:t>2.关于“财务监督管理缺失”问题。</w:t>
      </w:r>
    </w:p>
    <w:p>
      <w:pPr>
        <w:keepNext w:val="0"/>
        <w:keepLines w:val="0"/>
        <w:pageBreakBefore w:val="0"/>
        <w:numPr>
          <w:ilvl w:val="0"/>
          <w:numId w:val="0"/>
        </w:numPr>
        <w:kinsoku/>
        <w:wordWrap/>
        <w:autoSpaceDE w:val="0"/>
        <w:autoSpaceDN w:val="0"/>
        <w:bidi w:val="0"/>
        <w:adjustRightInd/>
        <w:spacing w:before="0" w:beforeLines="0" w:after="0" w:afterLines="0" w:line="560" w:lineRule="exact"/>
        <w:ind w:right="0" w:rightChars="0"/>
        <w:textAlignment w:val="auto"/>
        <w:outlineLvl w:val="9"/>
        <w:rPr>
          <w:rFonts w:hint="eastAsia" w:ascii="仿宋" w:hAnsi="仿宋" w:eastAsia="仿宋" w:cs="仿宋"/>
          <w:b w:val="0"/>
          <w:bCs w:val="0"/>
          <w:color w:val="auto"/>
          <w:spacing w:val="8"/>
          <w:sz w:val="32"/>
          <w:szCs w:val="32"/>
          <w:lang w:val="en-US" w:eastAsia="zh-CN"/>
        </w:rPr>
      </w:pPr>
      <w:r>
        <w:rPr>
          <w:rFonts w:hint="eastAsia" w:ascii="仿宋" w:hAnsi="仿宋" w:eastAsia="仿宋" w:cs="仿宋"/>
          <w:b w:val="0"/>
          <w:bCs w:val="0"/>
          <w:color w:val="auto"/>
          <w:sz w:val="32"/>
          <w:szCs w:val="32"/>
          <w:lang w:val="en-US" w:eastAsia="zh-CN"/>
        </w:rPr>
        <w:t xml:space="preserve">    </w:t>
      </w:r>
      <w:r>
        <w:rPr>
          <w:rFonts w:hint="eastAsia" w:ascii="仿宋" w:hAnsi="仿宋" w:eastAsia="仿宋" w:cs="仿宋"/>
          <w:b/>
          <w:bCs/>
          <w:color w:val="auto"/>
          <w:sz w:val="32"/>
          <w:szCs w:val="32"/>
          <w:lang w:val="en-US" w:eastAsia="zh-CN"/>
        </w:rPr>
        <w:t>（17）</w:t>
      </w:r>
      <w:r>
        <w:rPr>
          <w:rFonts w:hint="eastAsia" w:ascii="仿宋" w:hAnsi="仿宋" w:eastAsia="仿宋" w:cs="仿宋"/>
          <w:b w:val="0"/>
          <w:bCs w:val="0"/>
          <w:color w:val="auto"/>
          <w:sz w:val="32"/>
          <w:szCs w:val="32"/>
          <w:lang w:val="en-US" w:eastAsia="zh-CN"/>
        </w:rPr>
        <w:t>针对市中心血站财务管理不规范，“白条子”入账问题依然存在的问题。</w:t>
      </w:r>
    </w:p>
    <w:p>
      <w:pPr>
        <w:pStyle w:val="5"/>
        <w:keepNext w:val="0"/>
        <w:keepLines w:val="0"/>
        <w:pageBreakBefore w:val="0"/>
        <w:shd w:val="clear" w:color="auto" w:fill="FFFFFF"/>
        <w:kinsoku/>
        <w:wordWrap/>
        <w:bidi w:val="0"/>
        <w:adjustRightInd/>
        <w:spacing w:before="0" w:beforeLines="0" w:beforeAutospacing="0" w:after="0" w:afterLines="0" w:afterAutospacing="0" w:line="560" w:lineRule="exact"/>
        <w:ind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一是</w:t>
      </w:r>
      <w:r>
        <w:rPr>
          <w:rFonts w:hint="eastAsia" w:ascii="仿宋_GB2312" w:hAnsi="仿宋_GB2312" w:eastAsia="仿宋_GB2312" w:cs="仿宋_GB2312"/>
          <w:color w:val="auto"/>
          <w:sz w:val="32"/>
          <w:szCs w:val="32"/>
          <w:lang w:val="en-US" w:eastAsia="zh-CN"/>
        </w:rPr>
        <w:t>严格财务审批制度，加强财务监管，成立站主要领导为组长，分管站长为副组长的财务领导小组，举一反三，对所有票据进行规范管理，重新规范财务制度10项。</w:t>
      </w:r>
    </w:p>
    <w:p>
      <w:pPr>
        <w:pStyle w:val="5"/>
        <w:keepNext w:val="0"/>
        <w:keepLines w:val="0"/>
        <w:pageBreakBefore w:val="0"/>
        <w:shd w:val="clear" w:color="auto" w:fill="FFFFFF"/>
        <w:kinsoku/>
        <w:wordWrap/>
        <w:bidi w:val="0"/>
        <w:adjustRightInd/>
        <w:spacing w:before="0" w:beforeLines="0" w:beforeAutospacing="0" w:after="0" w:afterLines="0" w:afterAutospacing="0" w:line="560" w:lineRule="exact"/>
        <w:ind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二是</w:t>
      </w:r>
      <w:r>
        <w:rPr>
          <w:rFonts w:hint="eastAsia" w:ascii="仿宋_GB2312" w:hAnsi="仿宋_GB2312" w:eastAsia="仿宋_GB2312" w:cs="仿宋_GB2312"/>
          <w:color w:val="auto"/>
          <w:sz w:val="32"/>
          <w:szCs w:val="32"/>
          <w:lang w:val="en-US" w:eastAsia="zh-CN"/>
        </w:rPr>
        <w:t>召开班子会议，进行自查，对白条入账情况进行整改，现所有往来账均由劳务公司开具正规发票，确定财务负责人为责任领导，财务科负责严格执行财务制度，杜绝此类现象的发生。</w:t>
      </w:r>
    </w:p>
    <w:p>
      <w:pPr>
        <w:pStyle w:val="5"/>
        <w:keepNext w:val="0"/>
        <w:keepLines w:val="0"/>
        <w:pageBreakBefore w:val="0"/>
        <w:shd w:val="clear" w:color="auto" w:fill="FFFFFF"/>
        <w:kinsoku/>
        <w:wordWrap/>
        <w:bidi w:val="0"/>
        <w:adjustRightInd/>
        <w:spacing w:before="0" w:beforeLines="0" w:beforeAutospacing="0" w:after="0" w:afterLines="0" w:afterAutospacing="0" w:line="560" w:lineRule="exact"/>
        <w:ind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三是</w:t>
      </w:r>
      <w:r>
        <w:rPr>
          <w:rFonts w:hint="eastAsia" w:ascii="仿宋_GB2312" w:hAnsi="仿宋_GB2312" w:eastAsia="仿宋_GB2312" w:cs="仿宋_GB2312"/>
          <w:color w:val="auto"/>
          <w:sz w:val="32"/>
          <w:szCs w:val="32"/>
          <w:lang w:val="en-US" w:eastAsia="zh-CN"/>
        </w:rPr>
        <w:t>加强财务监管，层层审批，严把财经制度，对违反财经制度的票据坚决不办。</w:t>
      </w:r>
    </w:p>
    <w:p>
      <w:pPr>
        <w:keepNext w:val="0"/>
        <w:keepLines w:val="0"/>
        <w:pageBreakBefore w:val="0"/>
        <w:kinsoku/>
        <w:wordWrap/>
        <w:bidi w:val="0"/>
        <w:adjustRightInd/>
        <w:spacing w:before="0" w:beforeLines="0" w:after="0" w:afterLines="0" w:line="560" w:lineRule="exact"/>
        <w:ind w:right="0" w:rightChars="0" w:firstLine="642"/>
        <w:textAlignment w:val="auto"/>
        <w:outlineLvl w:val="9"/>
        <w:rPr>
          <w:rFonts w:hint="eastAsia" w:ascii="楷体_GB2312" w:hAnsi="楷体_GB2312" w:eastAsia="楷体_GB2312" w:cs="楷体_GB2312"/>
          <w:b/>
          <w:bCs/>
          <w:color w:val="auto"/>
          <w:spacing w:val="8"/>
          <w:sz w:val="32"/>
          <w:szCs w:val="32"/>
          <w:u w:val="none" w:color="auto"/>
          <w:lang w:val="en-US" w:eastAsia="zh-CN"/>
        </w:rPr>
      </w:pPr>
      <w:r>
        <w:rPr>
          <w:rFonts w:hint="eastAsia" w:ascii="楷体_GB2312" w:hAnsi="楷体_GB2312" w:eastAsia="楷体_GB2312" w:cs="楷体_GB2312"/>
          <w:b/>
          <w:bCs/>
          <w:color w:val="auto"/>
          <w:spacing w:val="8"/>
          <w:sz w:val="32"/>
          <w:szCs w:val="32"/>
          <w:u w:val="none" w:color="auto"/>
          <w:lang w:val="en-US" w:eastAsia="zh-CN"/>
        </w:rPr>
        <w:t>（五）选人用人制度不严，审核认定不准确。</w:t>
      </w:r>
    </w:p>
    <w:p>
      <w:pPr>
        <w:keepNext w:val="0"/>
        <w:keepLines w:val="0"/>
        <w:pageBreakBefore w:val="0"/>
        <w:kinsoku/>
        <w:wordWrap/>
        <w:bidi w:val="0"/>
        <w:adjustRightInd/>
        <w:spacing w:before="0" w:beforeLines="0" w:after="0" w:afterLines="0" w:line="560" w:lineRule="exact"/>
        <w:ind w:right="0" w:rightChars="0" w:firstLine="642"/>
        <w:textAlignment w:val="auto"/>
        <w:outlineLvl w:val="9"/>
        <w:rPr>
          <w:rFonts w:hint="eastAsia" w:ascii="仿宋" w:hAnsi="仿宋" w:eastAsia="仿宋" w:cs="仿宋"/>
          <w:b/>
          <w:bCs/>
          <w:color w:val="auto"/>
          <w:spacing w:val="8"/>
          <w:sz w:val="32"/>
          <w:szCs w:val="32"/>
          <w:u w:val="none" w:color="auto"/>
          <w:lang w:val="en-US" w:eastAsia="zh-CN"/>
        </w:rPr>
      </w:pPr>
      <w:r>
        <w:rPr>
          <w:rFonts w:hint="eastAsia" w:ascii="仿宋" w:hAnsi="仿宋" w:eastAsia="仿宋" w:cs="仿宋"/>
          <w:b/>
          <w:bCs/>
          <w:color w:val="auto"/>
          <w:spacing w:val="8"/>
          <w:sz w:val="32"/>
          <w:szCs w:val="32"/>
          <w:u w:val="none" w:color="auto"/>
          <w:lang w:val="en-US" w:eastAsia="zh-CN"/>
        </w:rPr>
        <w:t>1.关于“选人用人规章制度不严”问题。</w:t>
      </w:r>
    </w:p>
    <w:p>
      <w:pPr>
        <w:pStyle w:val="5"/>
        <w:keepNext w:val="0"/>
        <w:keepLines w:val="0"/>
        <w:pageBreakBefore w:val="0"/>
        <w:numPr>
          <w:ilvl w:val="0"/>
          <w:numId w:val="0"/>
        </w:numPr>
        <w:shd w:val="clear" w:color="auto" w:fill="FFFFFF"/>
        <w:kinsoku/>
        <w:wordWrap/>
        <w:bidi w:val="0"/>
        <w:adjustRightInd/>
        <w:spacing w:before="0" w:beforeLines="0" w:beforeAutospacing="0" w:after="0" w:afterLines="0" w:afterAutospacing="0" w:line="560" w:lineRule="exact"/>
        <w:ind w:right="0" w:rightChars="0"/>
        <w:jc w:val="both"/>
        <w:textAlignment w:val="auto"/>
        <w:outlineLvl w:val="9"/>
        <w:rPr>
          <w:rFonts w:hint="eastAsia" w:ascii="仿宋" w:hAnsi="仿宋" w:eastAsia="仿宋"/>
          <w:color w:val="auto"/>
          <w:sz w:val="32"/>
          <w:szCs w:val="32"/>
        </w:rPr>
      </w:pPr>
      <w:r>
        <w:rPr>
          <w:rFonts w:hint="eastAsia" w:ascii="仿宋" w:hAnsi="仿宋" w:eastAsia="仿宋" w:cs="仿宋"/>
          <w:b w:val="0"/>
          <w:bCs w:val="0"/>
          <w:color w:val="auto"/>
          <w:sz w:val="32"/>
          <w:szCs w:val="32"/>
          <w:lang w:val="en-US" w:eastAsia="zh-CN"/>
        </w:rPr>
        <w:t xml:space="preserve">    </w:t>
      </w:r>
      <w:r>
        <w:rPr>
          <w:rFonts w:hint="eastAsia" w:ascii="仿宋" w:hAnsi="仿宋" w:eastAsia="仿宋" w:cs="仿宋"/>
          <w:b/>
          <w:bCs/>
          <w:color w:val="auto"/>
          <w:sz w:val="32"/>
          <w:szCs w:val="32"/>
          <w:lang w:val="en-US" w:eastAsia="zh-CN"/>
        </w:rPr>
        <w:t>（18）</w:t>
      </w:r>
      <w:r>
        <w:rPr>
          <w:rFonts w:hint="eastAsia" w:ascii="仿宋" w:hAnsi="仿宋" w:eastAsia="仿宋" w:cs="仿宋"/>
          <w:b w:val="0"/>
          <w:bCs w:val="0"/>
          <w:color w:val="auto"/>
          <w:sz w:val="32"/>
          <w:szCs w:val="32"/>
          <w:lang w:val="en-US" w:eastAsia="zh-CN"/>
        </w:rPr>
        <w:t>针对市卫健委机关有8人混岗问题仍未解决的问题。</w:t>
      </w:r>
    </w:p>
    <w:p>
      <w:pPr>
        <w:pStyle w:val="5"/>
        <w:keepNext w:val="0"/>
        <w:keepLines w:val="0"/>
        <w:pageBreakBefore w:val="0"/>
        <w:shd w:val="clear" w:color="auto" w:fill="FFFFFF"/>
        <w:kinsoku/>
        <w:wordWrap/>
        <w:bidi w:val="0"/>
        <w:adjustRightInd/>
        <w:spacing w:before="0" w:beforeLines="0" w:beforeAutospacing="0" w:after="0" w:afterLines="0" w:afterAutospacing="0"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市计划生育药具管理站、市计划生育宣传指导站、市医学情报所在事业单位机构改革中被撤销，现人员已分流到市计划生育妇幼保健服务中心。</w:t>
      </w:r>
    </w:p>
    <w:p>
      <w:pPr>
        <w:keepNext w:val="0"/>
        <w:keepLines w:val="0"/>
        <w:pageBreakBefore w:val="0"/>
        <w:numPr>
          <w:ilvl w:val="0"/>
          <w:numId w:val="0"/>
        </w:numPr>
        <w:kinsoku/>
        <w:wordWrap/>
        <w:autoSpaceDE w:val="0"/>
        <w:autoSpaceDN w:val="0"/>
        <w:bidi w:val="0"/>
        <w:adjustRightInd/>
        <w:spacing w:before="0" w:beforeLines="0" w:after="0" w:afterLines="0" w:line="560" w:lineRule="exact"/>
        <w:ind w:right="0" w:rightChars="0" w:firstLine="643" w:firstLineChars="200"/>
        <w:textAlignment w:val="auto"/>
        <w:outlineLvl w:val="9"/>
        <w:rPr>
          <w:rFonts w:hint="eastAsia" w:ascii="仿宋_GB2312" w:hAnsi="仿宋_GB2312" w:eastAsia="仿宋_GB2312"/>
          <w:b w:val="0"/>
          <w:bCs w:val="0"/>
          <w:color w:val="auto"/>
          <w:sz w:val="32"/>
          <w:szCs w:val="32"/>
          <w:lang w:val="en-US" w:eastAsia="zh-CN"/>
        </w:rPr>
      </w:pPr>
      <w:r>
        <w:rPr>
          <w:rFonts w:hint="eastAsia" w:ascii="仿宋" w:hAnsi="仿宋" w:eastAsia="仿宋" w:cs="仿宋"/>
          <w:b/>
          <w:bCs/>
          <w:color w:val="auto"/>
          <w:sz w:val="32"/>
          <w:szCs w:val="32"/>
          <w:lang w:val="en-US" w:eastAsia="zh-CN"/>
        </w:rPr>
        <w:t>（19）</w:t>
      </w:r>
      <w:r>
        <w:rPr>
          <w:rFonts w:hint="eastAsia" w:ascii="仿宋" w:hAnsi="仿宋" w:eastAsia="仿宋" w:cs="仿宋"/>
          <w:b w:val="0"/>
          <w:bCs w:val="0"/>
          <w:color w:val="auto"/>
          <w:sz w:val="32"/>
          <w:szCs w:val="32"/>
          <w:lang w:val="en-US" w:eastAsia="zh-CN"/>
        </w:rPr>
        <w:t>针对干部档案未进行复核的问题。</w:t>
      </w:r>
    </w:p>
    <w:p>
      <w:pPr>
        <w:pStyle w:val="5"/>
        <w:keepNext w:val="0"/>
        <w:keepLines w:val="0"/>
        <w:pageBreakBefore w:val="0"/>
        <w:shd w:val="clear" w:color="auto" w:fill="FFFFFF"/>
        <w:kinsoku/>
        <w:wordWrap/>
        <w:bidi w:val="0"/>
        <w:adjustRightInd/>
        <w:spacing w:before="0" w:beforeLines="0" w:beforeAutospacing="0" w:after="0" w:afterLines="0" w:afterAutospacing="0" w:line="56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 w:hAnsi="仿宋" w:eastAsia="仿宋" w:cs="仿宋"/>
          <w:b/>
          <w:bCs/>
          <w:color w:val="auto"/>
          <w:sz w:val="32"/>
          <w:szCs w:val="32"/>
          <w:lang w:val="en-US" w:eastAsia="zh-CN"/>
        </w:rPr>
        <w:t>一是</w:t>
      </w:r>
      <w:r>
        <w:rPr>
          <w:rFonts w:hint="eastAsia" w:ascii="仿宋_GB2312" w:hAnsi="仿宋_GB2312" w:eastAsia="仿宋_GB2312" w:cs="仿宋_GB2312"/>
          <w:b w:val="0"/>
          <w:bCs w:val="0"/>
          <w:color w:val="auto"/>
          <w:sz w:val="32"/>
          <w:szCs w:val="32"/>
          <w:lang w:val="en-US" w:eastAsia="zh-CN"/>
        </w:rPr>
        <w:t>市卫生健康委组织专人对存在问题的24本档案进行逐一整改，档案中缺少相关材料的进行了补充，需要组织进行认定的，依据市委组织部《关于干部人事档案审核工作中的注意事项》的规定对干部档案进行了认定。</w:t>
      </w:r>
    </w:p>
    <w:p>
      <w:pPr>
        <w:pStyle w:val="5"/>
        <w:keepNext w:val="0"/>
        <w:keepLines w:val="0"/>
        <w:pageBreakBefore w:val="0"/>
        <w:shd w:val="clear" w:color="auto" w:fill="FFFFFF"/>
        <w:kinsoku/>
        <w:wordWrap/>
        <w:bidi w:val="0"/>
        <w:adjustRightInd/>
        <w:spacing w:before="0" w:beforeLines="0" w:beforeAutospacing="0" w:after="0" w:afterLines="0" w:afterAutospacing="0" w:line="56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二是</w:t>
      </w:r>
      <w:r>
        <w:rPr>
          <w:rFonts w:hint="eastAsia" w:ascii="仿宋_GB2312" w:hAnsi="仿宋_GB2312" w:eastAsia="仿宋_GB2312" w:cs="仿宋_GB2312"/>
          <w:b w:val="0"/>
          <w:bCs w:val="0"/>
          <w:color w:val="auto"/>
          <w:sz w:val="32"/>
          <w:szCs w:val="32"/>
          <w:lang w:val="en-US" w:eastAsia="zh-CN"/>
        </w:rPr>
        <w:t>依据市委组织部《关于干部人事档案审核工作中的注意事项》，</w:t>
      </w:r>
      <w:r>
        <w:rPr>
          <w:rFonts w:hint="eastAsia" w:ascii="仿宋_GB2312" w:hAnsi="仿宋_GB2312" w:eastAsia="仿宋_GB2312" w:cs="仿宋_GB2312"/>
          <w:b w:val="0"/>
          <w:bCs w:val="0"/>
          <w:color w:val="auto"/>
          <w:spacing w:val="8"/>
          <w:sz w:val="32"/>
          <w:szCs w:val="32"/>
          <w:lang w:val="en-US" w:eastAsia="zh-CN"/>
        </w:rPr>
        <w:t>市卫生健康委认真开展</w:t>
      </w:r>
      <w:r>
        <w:rPr>
          <w:rFonts w:hint="eastAsia" w:ascii="仿宋_GB2312" w:hAnsi="仿宋_GB2312" w:eastAsia="仿宋_GB2312" w:cs="仿宋_GB2312"/>
          <w:b w:val="0"/>
          <w:bCs w:val="0"/>
          <w:color w:val="auto"/>
          <w:sz w:val="32"/>
          <w:szCs w:val="32"/>
          <w:lang w:val="en-US" w:eastAsia="zh-CN"/>
        </w:rPr>
        <w:t>自查自纠，重新审核干部基本信息，补充有关档案材料，补充有关佐证材料，归档专项审核认定材料。</w:t>
      </w:r>
    </w:p>
    <w:p>
      <w:pPr>
        <w:keepNext w:val="0"/>
        <w:keepLines w:val="0"/>
        <w:pageBreakBefore w:val="0"/>
        <w:kinsoku/>
        <w:wordWrap/>
        <w:overflowPunct w:val="0"/>
        <w:topLinePunct/>
        <w:bidi w:val="0"/>
        <w:adjustRightInd/>
        <w:spacing w:before="0" w:beforeLines="0" w:after="0" w:afterLines="0" w:line="560" w:lineRule="exact"/>
        <w:ind w:right="0" w:rightChars="0" w:firstLine="640" w:firstLineChars="200"/>
        <w:textAlignment w:val="auto"/>
        <w:outlineLvl w:val="9"/>
        <w:rPr>
          <w:rFonts w:hint="eastAsia" w:ascii="黑体" w:hAnsi="黑体" w:eastAsia="黑体"/>
          <w:color w:val="auto"/>
          <w:sz w:val="32"/>
          <w:szCs w:val="32"/>
          <w:lang w:val="en-US" w:eastAsia="zh-CN"/>
        </w:rPr>
      </w:pPr>
      <w:r>
        <w:rPr>
          <w:rFonts w:hint="eastAsia" w:ascii="黑体" w:hAnsi="黑体" w:eastAsia="黑体"/>
          <w:color w:val="auto"/>
          <w:sz w:val="32"/>
          <w:szCs w:val="32"/>
        </w:rPr>
        <w:t>本轮专项巡察发现的主要问题</w:t>
      </w:r>
    </w:p>
    <w:p>
      <w:pPr>
        <w:keepNext w:val="0"/>
        <w:keepLines w:val="0"/>
        <w:pageBreakBefore w:val="0"/>
        <w:numPr>
          <w:ilvl w:val="0"/>
          <w:numId w:val="0"/>
        </w:numPr>
        <w:kinsoku/>
        <w:wordWrap/>
        <w:autoSpaceDE w:val="0"/>
        <w:autoSpaceDN w:val="0"/>
        <w:bidi w:val="0"/>
        <w:adjustRightInd/>
        <w:spacing w:before="0" w:beforeLines="0" w:after="0" w:afterLines="0" w:line="560" w:lineRule="exact"/>
        <w:ind w:right="0" w:rightChars="0" w:firstLine="640" w:firstLineChars="200"/>
        <w:textAlignment w:val="auto"/>
        <w:outlineLvl w:val="9"/>
        <w:rPr>
          <w:rFonts w:hint="default" w:ascii="楷体" w:hAnsi="楷体" w:eastAsia="楷体_GB2312" w:cs="楷体"/>
          <w:b w:val="0"/>
          <w:bCs w:val="0"/>
          <w:color w:val="auto"/>
          <w:spacing w:val="8"/>
          <w:sz w:val="32"/>
          <w:szCs w:val="32"/>
          <w:u w:val="none" w:color="auto"/>
          <w:lang w:val="en-US" w:eastAsia="zh-CN"/>
        </w:rPr>
      </w:pPr>
      <w:r>
        <w:rPr>
          <w:rFonts w:hint="eastAsia" w:ascii="楷体_GB2312" w:hAnsi="楷体_GB2312" w:eastAsia="楷体_GB2312" w:cs="楷体_GB2312"/>
          <w:b w:val="0"/>
          <w:bCs w:val="0"/>
          <w:color w:val="auto"/>
          <w:sz w:val="32"/>
          <w:szCs w:val="32"/>
        </w:rPr>
        <w:t>（一）</w:t>
      </w:r>
      <w:r>
        <w:rPr>
          <w:rFonts w:hint="eastAsia" w:ascii="楷体_GB2312" w:hAnsi="楷体_GB2312" w:eastAsia="楷体_GB2312" w:cs="楷体_GB2312"/>
          <w:b w:val="0"/>
          <w:bCs w:val="0"/>
          <w:color w:val="auto"/>
          <w:sz w:val="32"/>
          <w:szCs w:val="32"/>
          <w:lang w:val="en-US" w:eastAsia="zh-CN"/>
        </w:rPr>
        <w:t>党的领导弱化的问题。</w:t>
      </w:r>
    </w:p>
    <w:p>
      <w:pPr>
        <w:keepNext w:val="0"/>
        <w:keepLines w:val="0"/>
        <w:pageBreakBefore w:val="0"/>
        <w:numPr>
          <w:ilvl w:val="0"/>
          <w:numId w:val="0"/>
        </w:numPr>
        <w:kinsoku/>
        <w:wordWrap/>
        <w:autoSpaceDE w:val="0"/>
        <w:autoSpaceDN w:val="0"/>
        <w:bidi w:val="0"/>
        <w:adjustRightInd/>
        <w:spacing w:before="0" w:beforeLines="0" w:after="0" w:afterLines="0" w:line="560" w:lineRule="exact"/>
        <w:ind w:right="0" w:rightChars="0"/>
        <w:textAlignment w:val="auto"/>
        <w:outlineLvl w:val="9"/>
        <w:rPr>
          <w:rFonts w:hint="eastAsia" w:ascii="仿宋" w:hAnsi="仿宋" w:eastAsia="仿宋" w:cs="仿宋"/>
          <w:b w:val="0"/>
          <w:bCs w:val="0"/>
          <w:color w:val="auto"/>
          <w:spacing w:val="8"/>
          <w:sz w:val="32"/>
          <w:szCs w:val="32"/>
          <w:u w:val="none" w:color="auto"/>
          <w:lang w:val="en-US" w:eastAsia="zh-CN"/>
        </w:rPr>
      </w:pPr>
      <w:r>
        <w:rPr>
          <w:rFonts w:hint="eastAsia" w:ascii="仿宋" w:hAnsi="仿宋" w:eastAsia="仿宋" w:cs="仿宋"/>
          <w:b w:val="0"/>
          <w:bCs w:val="0"/>
          <w:color w:val="auto"/>
          <w:sz w:val="32"/>
          <w:szCs w:val="32"/>
          <w:lang w:val="en-US" w:eastAsia="zh-CN"/>
        </w:rPr>
        <w:t xml:space="preserve">    </w:t>
      </w:r>
      <w:r>
        <w:rPr>
          <w:rFonts w:hint="eastAsia" w:ascii="仿宋" w:hAnsi="仿宋" w:eastAsia="仿宋" w:cs="仿宋"/>
          <w:b/>
          <w:bCs/>
          <w:color w:val="auto"/>
          <w:sz w:val="32"/>
          <w:szCs w:val="32"/>
          <w:lang w:val="en-US" w:eastAsia="zh-CN"/>
        </w:rPr>
        <w:t>（20）</w:t>
      </w:r>
      <w:r>
        <w:rPr>
          <w:rFonts w:hint="eastAsia" w:ascii="仿宋" w:hAnsi="仿宋" w:eastAsia="仿宋" w:cs="仿宋"/>
          <w:b w:val="0"/>
          <w:bCs w:val="0"/>
          <w:color w:val="auto"/>
          <w:sz w:val="32"/>
          <w:szCs w:val="32"/>
          <w:lang w:val="en-US" w:eastAsia="zh-CN"/>
        </w:rPr>
        <w:t>针对新组建的市卫健委领导班子思想解放不够、不适应发展需要的问题。</w:t>
      </w:r>
    </w:p>
    <w:p>
      <w:pPr>
        <w:pStyle w:val="5"/>
        <w:keepNext w:val="0"/>
        <w:keepLines w:val="0"/>
        <w:pageBreakBefore w:val="0"/>
        <w:shd w:val="clear" w:color="auto" w:fill="FFFFFF"/>
        <w:kinsoku/>
        <w:wordWrap/>
        <w:bidi w:val="0"/>
        <w:adjustRightInd/>
        <w:spacing w:before="0" w:beforeLines="0" w:beforeAutospacing="0" w:after="0" w:afterLines="0" w:afterAutospacing="0" w:line="560" w:lineRule="exact"/>
        <w:ind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一是</w:t>
      </w:r>
      <w:r>
        <w:rPr>
          <w:rFonts w:hint="eastAsia" w:ascii="仿宋_GB2312" w:hAnsi="仿宋_GB2312" w:eastAsia="仿宋_GB2312" w:cs="仿宋_GB2312"/>
          <w:color w:val="auto"/>
          <w:sz w:val="32"/>
          <w:szCs w:val="32"/>
          <w:lang w:val="en-US" w:eastAsia="zh-CN"/>
        </w:rPr>
        <w:t>积极向市委请示汇报，选拔配备年轻干部，配齐配强领导班子，调整优化班子年龄结构、专业结构，调整充实委直单位干部队伍。王玉民任市医院院长，武鹏翥任市中医院党委书记，王海龙任市中医院院长。</w:t>
      </w:r>
    </w:p>
    <w:p>
      <w:pPr>
        <w:pStyle w:val="5"/>
        <w:keepNext w:val="0"/>
        <w:keepLines w:val="0"/>
        <w:pageBreakBefore w:val="0"/>
        <w:shd w:val="clear" w:color="auto" w:fill="FFFFFF"/>
        <w:kinsoku/>
        <w:wordWrap/>
        <w:bidi w:val="0"/>
        <w:adjustRightInd/>
        <w:spacing w:before="0" w:beforeLines="0" w:beforeAutospacing="0" w:after="0" w:afterLines="0" w:afterAutospacing="0" w:line="56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white"/>
          <w:u w:val="none" w:color="auto"/>
          <w:lang w:val="zh-CN"/>
        </w:rPr>
      </w:pPr>
      <w:r>
        <w:rPr>
          <w:rFonts w:hint="eastAsia" w:ascii="仿宋_GB2312" w:hAnsi="仿宋_GB2312" w:eastAsia="仿宋_GB2312" w:cs="仿宋_GB2312"/>
          <w:b/>
          <w:bCs/>
          <w:color w:val="auto"/>
          <w:sz w:val="32"/>
          <w:szCs w:val="32"/>
          <w:lang w:val="en-US" w:eastAsia="zh-CN"/>
        </w:rPr>
        <w:t>二</w:t>
      </w:r>
      <w:r>
        <w:rPr>
          <w:rFonts w:hint="eastAsia" w:ascii="仿宋_GB2312" w:hAnsi="仿宋_GB2312" w:eastAsia="仿宋_GB2312" w:cs="仿宋_GB2312"/>
          <w:b/>
          <w:bCs/>
          <w:color w:val="auto"/>
          <w:sz w:val="32"/>
          <w:szCs w:val="32"/>
          <w:highlight w:val="white"/>
          <w:u w:val="none" w:color="auto"/>
          <w:lang w:val="en-US" w:eastAsia="zh-CN"/>
        </w:rPr>
        <w:t>是</w:t>
      </w:r>
      <w:r>
        <w:rPr>
          <w:rFonts w:hint="eastAsia" w:ascii="仿宋_GB2312" w:hAnsi="仿宋_GB2312" w:eastAsia="仿宋_GB2312" w:cs="仿宋_GB2312"/>
          <w:color w:val="auto"/>
          <w:sz w:val="32"/>
          <w:szCs w:val="32"/>
          <w:highlight w:val="white"/>
          <w:u w:val="none" w:color="auto"/>
          <w:lang w:val="en-US" w:eastAsia="zh-CN"/>
        </w:rPr>
        <w:t>认真开展解放思想推动鸡西转型发展大讨论和</w:t>
      </w:r>
      <w:r>
        <w:rPr>
          <w:rFonts w:hint="eastAsia" w:ascii="仿宋_GB2312" w:hAnsi="仿宋_GB2312" w:eastAsia="仿宋_GB2312" w:cs="仿宋_GB2312"/>
          <w:color w:val="auto"/>
          <w:sz w:val="32"/>
          <w:szCs w:val="32"/>
        </w:rPr>
        <w:t>“不忘初心、牢记使命”主题教育</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系统深入学习党的十九大精神和习近平新时代中国特色社会主义思想，认真剖析思想根源，查摆问题不足，明确整改措施，在思想上强化担当意识，在落实上推动转型发展，</w:t>
      </w:r>
      <w:r>
        <w:rPr>
          <w:rFonts w:hint="eastAsia" w:ascii="仿宋_GB2312" w:hAnsi="仿宋_GB2312" w:eastAsia="仿宋_GB2312" w:cs="仿宋_GB2312"/>
          <w:color w:val="auto"/>
          <w:sz w:val="32"/>
          <w:szCs w:val="32"/>
          <w:highlight w:val="white"/>
          <w:u w:val="none" w:color="auto"/>
          <w:lang w:val="zh-CN"/>
        </w:rPr>
        <w:t>增强党委班子发挥政治核心作用的领导能力和工作水平。</w:t>
      </w:r>
    </w:p>
    <w:p>
      <w:pPr>
        <w:keepNext w:val="0"/>
        <w:keepLines w:val="0"/>
        <w:pageBreakBefore w:val="0"/>
        <w:numPr>
          <w:ilvl w:val="0"/>
          <w:numId w:val="0"/>
        </w:numPr>
        <w:kinsoku/>
        <w:wordWrap/>
        <w:autoSpaceDE w:val="0"/>
        <w:autoSpaceDN w:val="0"/>
        <w:bidi w:val="0"/>
        <w:adjustRightInd/>
        <w:spacing w:before="0" w:beforeLines="0" w:after="0" w:afterLines="0" w:line="560" w:lineRule="exact"/>
        <w:ind w:right="0" w:rightChars="0" w:firstLine="643" w:firstLineChars="200"/>
        <w:textAlignment w:val="auto"/>
        <w:outlineLvl w:val="9"/>
        <w:rPr>
          <w:rFonts w:hint="eastAsia" w:ascii="仿宋_GB2312" w:hAnsi="仿宋_GB2312" w:eastAsia="仿宋_GB2312" w:cs="仿宋_GB2312"/>
          <w:color w:val="auto"/>
          <w:sz w:val="32"/>
          <w:szCs w:val="32"/>
          <w:highlight w:val="white"/>
          <w:u w:val="none" w:color="auto"/>
          <w:lang w:val="zh-CN"/>
        </w:rPr>
      </w:pPr>
      <w:r>
        <w:rPr>
          <w:rFonts w:hint="eastAsia" w:ascii="仿宋" w:hAnsi="仿宋" w:eastAsia="仿宋" w:cs="仿宋"/>
          <w:b/>
          <w:bCs/>
          <w:color w:val="auto"/>
          <w:sz w:val="32"/>
          <w:szCs w:val="32"/>
          <w:lang w:val="en-US" w:eastAsia="zh-CN"/>
        </w:rPr>
        <w:t>（21）</w:t>
      </w:r>
      <w:r>
        <w:rPr>
          <w:rFonts w:hint="eastAsia" w:ascii="仿宋" w:hAnsi="仿宋" w:eastAsia="仿宋" w:cs="仿宋"/>
          <w:b w:val="0"/>
          <w:bCs w:val="0"/>
          <w:color w:val="auto"/>
          <w:sz w:val="32"/>
          <w:szCs w:val="32"/>
          <w:lang w:val="en-US" w:eastAsia="zh-CN"/>
        </w:rPr>
        <w:t>针对个别基层单位主要领导在选人用人方面，不讲民主，搞个人说了算的问题。</w:t>
      </w:r>
    </w:p>
    <w:p>
      <w:pPr>
        <w:pStyle w:val="5"/>
        <w:keepNext w:val="0"/>
        <w:keepLines w:val="0"/>
        <w:pageBreakBefore w:val="0"/>
        <w:shd w:val="clear" w:color="auto" w:fill="FFFFFF"/>
        <w:kinsoku/>
        <w:wordWrap/>
        <w:bidi w:val="0"/>
        <w:adjustRightInd/>
        <w:spacing w:before="0" w:beforeLines="0" w:beforeAutospacing="0" w:after="0" w:afterLines="0" w:afterAutospacing="0" w:line="560" w:lineRule="exact"/>
        <w:ind w:right="0" w:rightChars="0" w:firstLine="643" w:firstLineChars="200"/>
        <w:jc w:val="both"/>
        <w:textAlignment w:val="auto"/>
        <w:outlineLvl w:val="9"/>
        <w:rPr>
          <w:rFonts w:hint="eastAsia" w:asci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b/>
          <w:bCs/>
          <w:color w:val="auto"/>
          <w:sz w:val="32"/>
          <w:szCs w:val="32"/>
          <w:lang w:val="en-US" w:eastAsia="zh-CN"/>
        </w:rPr>
        <w:t>一是</w:t>
      </w:r>
      <w:r>
        <w:rPr>
          <w:rFonts w:ascii="仿宋_GB2312" w:hAnsi="宋体" w:eastAsia="仿宋_GB2312" w:cs="仿宋_GB2312"/>
          <w:i w:val="0"/>
          <w:caps w:val="0"/>
          <w:color w:val="auto"/>
          <w:spacing w:val="0"/>
          <w:sz w:val="32"/>
          <w:szCs w:val="32"/>
          <w:shd w:val="clear" w:color="auto" w:fill="FFFFFF"/>
        </w:rPr>
        <w:t>市纪检委已给予姜旭昌同志党内严重警告处分（鸡纪审[2018]21号），中共鸡西市委免去姜旭昌同志主要领导职务（鸡发干字[2019]3号）</w:t>
      </w:r>
      <w:r>
        <w:rPr>
          <w:rFonts w:hint="eastAsia" w:ascii="仿宋_GB2312" w:eastAsia="仿宋_GB2312" w:cs="仿宋_GB2312"/>
          <w:i w:val="0"/>
          <w:caps w:val="0"/>
          <w:color w:val="auto"/>
          <w:spacing w:val="0"/>
          <w:sz w:val="32"/>
          <w:szCs w:val="32"/>
          <w:shd w:val="clear" w:color="auto" w:fill="FFFFFF"/>
          <w:lang w:eastAsia="zh-CN"/>
        </w:rPr>
        <w:t>。</w:t>
      </w:r>
    </w:p>
    <w:p>
      <w:pPr>
        <w:pStyle w:val="5"/>
        <w:keepNext w:val="0"/>
        <w:keepLines w:val="0"/>
        <w:pageBreakBefore w:val="0"/>
        <w:shd w:val="clear" w:color="auto" w:fill="FFFFFF"/>
        <w:kinsoku/>
        <w:wordWrap/>
        <w:bidi w:val="0"/>
        <w:adjustRightInd/>
        <w:spacing w:before="0" w:beforeLines="0" w:beforeAutospacing="0" w:after="0" w:afterLines="0" w:afterAutospacing="0" w:line="560" w:lineRule="exact"/>
        <w:ind w:right="0" w:rightChars="0" w:firstLine="640" w:firstLineChars="200"/>
        <w:jc w:val="both"/>
        <w:textAlignment w:val="auto"/>
        <w:outlineLvl w:val="9"/>
        <w:rPr>
          <w:rFonts w:hint="eastAsia" w:ascii="仿宋_GB2312" w:eastAsia="仿宋_GB2312" w:cs="仿宋_GB2312"/>
          <w:i w:val="0"/>
          <w:caps w:val="0"/>
          <w:color w:val="auto"/>
          <w:spacing w:val="0"/>
          <w:sz w:val="32"/>
          <w:szCs w:val="32"/>
          <w:shd w:val="clear" w:color="auto" w:fill="FFFFFF"/>
          <w:lang w:eastAsia="zh-CN"/>
        </w:rPr>
      </w:pPr>
      <w:r>
        <w:rPr>
          <w:rFonts w:hint="eastAsia" w:ascii="仿宋_GB2312" w:eastAsia="仿宋_GB2312" w:cs="仿宋_GB2312"/>
          <w:i w:val="0"/>
          <w:caps w:val="0"/>
          <w:color w:val="auto"/>
          <w:spacing w:val="0"/>
          <w:sz w:val="32"/>
          <w:szCs w:val="32"/>
          <w:shd w:val="clear" w:color="auto" w:fill="FFFFFF"/>
          <w:lang w:val="en-US" w:eastAsia="zh-CN"/>
        </w:rPr>
        <w:t>二</w:t>
      </w:r>
      <w:r>
        <w:rPr>
          <w:rFonts w:hint="eastAsia" w:ascii="仿宋_GB2312" w:hAnsi="仿宋_GB2312" w:eastAsia="仿宋_GB2312" w:cs="仿宋_GB2312"/>
          <w:b/>
          <w:bCs/>
          <w:color w:val="auto"/>
          <w:sz w:val="32"/>
          <w:szCs w:val="32"/>
          <w:lang w:val="en-US" w:eastAsia="zh-CN"/>
        </w:rPr>
        <w:t>是</w:t>
      </w:r>
      <w:r>
        <w:rPr>
          <w:rFonts w:hint="default" w:ascii="仿宋_GB2312" w:hAnsi="宋体" w:eastAsia="仿宋_GB2312" w:cs="仿宋_GB2312"/>
          <w:i w:val="0"/>
          <w:caps w:val="0"/>
          <w:color w:val="auto"/>
          <w:spacing w:val="0"/>
          <w:sz w:val="32"/>
          <w:szCs w:val="32"/>
          <w:shd w:val="clear" w:color="auto" w:fill="FFFFFF"/>
        </w:rPr>
        <w:t>建立</w:t>
      </w:r>
      <w:r>
        <w:rPr>
          <w:rFonts w:hint="eastAsia" w:ascii="仿宋_GB2312" w:eastAsia="仿宋_GB2312" w:cs="仿宋_GB2312"/>
          <w:i w:val="0"/>
          <w:caps w:val="0"/>
          <w:color w:val="auto"/>
          <w:spacing w:val="0"/>
          <w:sz w:val="32"/>
          <w:szCs w:val="32"/>
          <w:shd w:val="clear" w:color="auto" w:fill="FFFFFF"/>
          <w:lang w:val="en-US" w:eastAsia="zh-CN"/>
        </w:rPr>
        <w:t>了</w:t>
      </w:r>
      <w:r>
        <w:rPr>
          <w:rFonts w:hint="default" w:ascii="仿宋_GB2312" w:hAnsi="宋体" w:eastAsia="仿宋_GB2312" w:cs="仿宋_GB2312"/>
          <w:i w:val="0"/>
          <w:caps w:val="0"/>
          <w:color w:val="auto"/>
          <w:spacing w:val="0"/>
          <w:sz w:val="32"/>
          <w:szCs w:val="32"/>
          <w:shd w:val="clear" w:color="auto" w:fill="FFFFFF"/>
        </w:rPr>
        <w:t>《鸡西市中心血站公开招聘管理制度》，坚持公开招聘、平等竞争、择优录用的原则，明确招聘流程</w:t>
      </w:r>
      <w:r>
        <w:rPr>
          <w:rFonts w:hint="eastAsia" w:ascii="仿宋_GB2312" w:eastAsia="仿宋_GB2312" w:cs="仿宋_GB2312"/>
          <w:i w:val="0"/>
          <w:caps w:val="0"/>
          <w:color w:val="auto"/>
          <w:spacing w:val="0"/>
          <w:sz w:val="32"/>
          <w:szCs w:val="32"/>
          <w:shd w:val="clear" w:color="auto" w:fill="FFFFFF"/>
          <w:lang w:eastAsia="zh-CN"/>
        </w:rPr>
        <w:t>。</w:t>
      </w:r>
    </w:p>
    <w:p>
      <w:pPr>
        <w:pStyle w:val="5"/>
        <w:keepNext w:val="0"/>
        <w:keepLines w:val="0"/>
        <w:pageBreakBefore w:val="0"/>
        <w:shd w:val="clear" w:color="auto" w:fill="FFFFFF"/>
        <w:kinsoku/>
        <w:wordWrap/>
        <w:bidi w:val="0"/>
        <w:adjustRightInd/>
        <w:spacing w:before="0" w:beforeLines="0" w:beforeAutospacing="0" w:after="0" w:afterLines="0" w:afterAutospacing="0" w:line="560" w:lineRule="exact"/>
        <w:ind w:right="0" w:rightChars="0" w:firstLine="643" w:firstLineChars="200"/>
        <w:jc w:val="both"/>
        <w:textAlignment w:val="auto"/>
        <w:outlineLvl w:val="9"/>
        <w:rPr>
          <w:rFonts w:hint="eastAsia" w:ascii="仿宋_GB2312" w:hAnsi="仿宋" w:eastAsia="仿宋_GB2312"/>
          <w:color w:val="auto"/>
          <w:sz w:val="32"/>
          <w:szCs w:val="32"/>
          <w:lang w:val="en-US" w:eastAsia="zh-CN"/>
        </w:rPr>
      </w:pPr>
      <w:r>
        <w:rPr>
          <w:rFonts w:hint="eastAsia" w:ascii="仿宋_GB2312" w:eastAsia="仿宋_GB2312" w:cs="仿宋_GB2312"/>
          <w:b/>
          <w:bCs/>
          <w:i w:val="0"/>
          <w:caps w:val="0"/>
          <w:color w:val="auto"/>
          <w:spacing w:val="0"/>
          <w:sz w:val="32"/>
          <w:szCs w:val="32"/>
          <w:shd w:val="clear" w:color="auto" w:fill="FFFFFF"/>
          <w:lang w:val="en-US" w:eastAsia="zh-CN"/>
        </w:rPr>
        <w:t>三是</w:t>
      </w:r>
      <w:r>
        <w:rPr>
          <w:rFonts w:hint="default" w:ascii="仿宋_GB2312" w:hAnsi="宋体" w:eastAsia="仿宋_GB2312" w:cs="仿宋_GB2312"/>
          <w:i w:val="0"/>
          <w:caps w:val="0"/>
          <w:color w:val="auto"/>
          <w:spacing w:val="0"/>
          <w:sz w:val="32"/>
          <w:szCs w:val="32"/>
          <w:shd w:val="clear" w:color="auto" w:fill="FFFFFF"/>
        </w:rPr>
        <w:t>2020年1月公开招聘时严格执行以上流程，做到公开、平等、择优录用。</w:t>
      </w:r>
    </w:p>
    <w:p>
      <w:pPr>
        <w:keepNext w:val="0"/>
        <w:keepLines w:val="0"/>
        <w:pageBreakBefore w:val="0"/>
        <w:numPr>
          <w:ilvl w:val="0"/>
          <w:numId w:val="0"/>
        </w:numPr>
        <w:kinsoku/>
        <w:wordWrap/>
        <w:autoSpaceDE w:val="0"/>
        <w:autoSpaceDN w:val="0"/>
        <w:bidi w:val="0"/>
        <w:adjustRightInd/>
        <w:spacing w:before="0" w:beforeLines="0" w:after="0" w:afterLines="0" w:line="560" w:lineRule="exact"/>
        <w:ind w:right="0" w:rightChars="0" w:firstLine="643" w:firstLineChars="200"/>
        <w:textAlignment w:val="auto"/>
        <w:outlineLvl w:val="9"/>
        <w:rPr>
          <w:rFonts w:hint="eastAsia" w:ascii="仿宋" w:hAnsi="仿宋" w:eastAsia="仿宋" w:cs="仿宋"/>
          <w:b w:val="0"/>
          <w:bCs w:val="0"/>
          <w:color w:val="auto"/>
          <w:spacing w:val="8"/>
          <w:sz w:val="32"/>
          <w:szCs w:val="32"/>
          <w:lang w:val="zh-CN"/>
        </w:rPr>
      </w:pPr>
      <w:r>
        <w:rPr>
          <w:rFonts w:hint="eastAsia" w:ascii="仿宋" w:hAnsi="仿宋" w:eastAsia="仿宋" w:cs="仿宋"/>
          <w:b/>
          <w:bCs/>
          <w:color w:val="auto"/>
          <w:sz w:val="32"/>
          <w:szCs w:val="32"/>
          <w:lang w:val="en-US" w:eastAsia="zh-CN"/>
        </w:rPr>
        <w:t>（22）</w:t>
      </w:r>
      <w:r>
        <w:rPr>
          <w:rFonts w:hint="eastAsia" w:ascii="仿宋" w:hAnsi="仿宋" w:eastAsia="仿宋" w:cs="仿宋"/>
          <w:b w:val="0"/>
          <w:bCs w:val="0"/>
          <w:color w:val="auto"/>
          <w:sz w:val="32"/>
          <w:szCs w:val="32"/>
          <w:lang w:val="en-US" w:eastAsia="zh-CN"/>
        </w:rPr>
        <w:t>针对</w:t>
      </w:r>
      <w:r>
        <w:rPr>
          <w:rFonts w:hint="eastAsia" w:ascii="仿宋" w:hAnsi="仿宋" w:eastAsia="仿宋" w:cs="仿宋"/>
          <w:b w:val="0"/>
          <w:bCs w:val="0"/>
          <w:color w:val="auto"/>
          <w:sz w:val="32"/>
          <w:szCs w:val="32"/>
          <w:lang w:val="zh-CN" w:eastAsia="zh-CN"/>
        </w:rPr>
        <w:t>市卫健委及所属各大医院领导班子缺乏担当作为意识，不愿触及深层次矛盾</w:t>
      </w:r>
      <w:r>
        <w:rPr>
          <w:rFonts w:hint="eastAsia" w:ascii="仿宋" w:hAnsi="仿宋" w:eastAsia="仿宋" w:cs="仿宋"/>
          <w:b w:val="0"/>
          <w:bCs w:val="0"/>
          <w:color w:val="auto"/>
          <w:sz w:val="32"/>
          <w:szCs w:val="32"/>
          <w:lang w:val="en-US" w:eastAsia="zh-CN"/>
        </w:rPr>
        <w:t>的问题</w:t>
      </w:r>
      <w:r>
        <w:rPr>
          <w:rFonts w:hint="eastAsia" w:ascii="仿宋" w:hAnsi="仿宋" w:eastAsia="仿宋" w:cs="仿宋"/>
          <w:b w:val="0"/>
          <w:bCs w:val="0"/>
          <w:color w:val="auto"/>
          <w:sz w:val="32"/>
          <w:szCs w:val="32"/>
          <w:lang w:val="zh-CN" w:eastAsia="zh-CN"/>
        </w:rPr>
        <w:t>。</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6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一是</w:t>
      </w:r>
      <w:r>
        <w:rPr>
          <w:rFonts w:hint="eastAsia" w:ascii="仿宋_GB2312" w:hAnsi="仿宋_GB2312" w:eastAsia="仿宋_GB2312" w:cs="仿宋_GB2312"/>
          <w:color w:val="auto"/>
          <w:sz w:val="32"/>
          <w:szCs w:val="32"/>
        </w:rPr>
        <w:t>加强医院管理，努力节约增效，扩大医疗服务，努力提质增效，深化医院改革，培植动能增效；定期对市医院、市中医院负债率进行分析，查找原因，制定措施，降低负债率，确保负债率在可控范围内</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受疫情影响，</w:t>
      </w:r>
      <w:r>
        <w:rPr>
          <w:rFonts w:hint="eastAsia" w:ascii="仿宋_GB2312" w:hAnsi="仿宋_GB2312" w:eastAsia="仿宋_GB2312" w:cs="仿宋_GB2312"/>
          <w:b w:val="0"/>
          <w:bCs w:val="0"/>
          <w:color w:val="auto"/>
          <w:sz w:val="32"/>
          <w:szCs w:val="32"/>
        </w:rPr>
        <w:t>截止</w:t>
      </w:r>
      <w:r>
        <w:rPr>
          <w:rFonts w:hint="eastAsia" w:ascii="仿宋_GB2312" w:hAnsi="仿宋_GB2312" w:eastAsia="仿宋_GB2312" w:cs="仿宋_GB2312"/>
          <w:b w:val="0"/>
          <w:bCs w:val="0"/>
          <w:color w:val="auto"/>
          <w:sz w:val="32"/>
          <w:szCs w:val="32"/>
          <w:lang w:val="en-US" w:eastAsia="zh-CN"/>
        </w:rPr>
        <w:t>2020年10</w:t>
      </w:r>
      <w:r>
        <w:rPr>
          <w:rFonts w:hint="eastAsia" w:ascii="仿宋_GB2312" w:hAnsi="仿宋_GB2312" w:eastAsia="仿宋_GB2312" w:cs="仿宋_GB2312"/>
          <w:b w:val="0"/>
          <w:bCs w:val="0"/>
          <w:color w:val="auto"/>
          <w:sz w:val="32"/>
          <w:szCs w:val="32"/>
        </w:rPr>
        <w:t>月份市医院负债率达到</w:t>
      </w:r>
      <w:r>
        <w:rPr>
          <w:rFonts w:hint="eastAsia" w:ascii="仿宋_GB2312" w:hAnsi="仿宋_GB2312" w:eastAsia="仿宋_GB2312" w:cs="仿宋_GB2312"/>
          <w:b w:val="0"/>
          <w:bCs w:val="0"/>
          <w:color w:val="auto"/>
          <w:sz w:val="32"/>
          <w:szCs w:val="32"/>
          <w:lang w:val="en-US" w:eastAsia="zh-CN"/>
        </w:rPr>
        <w:t>61.2</w:t>
      </w:r>
      <w:r>
        <w:rPr>
          <w:rFonts w:hint="eastAsia" w:ascii="仿宋_GB2312" w:hAnsi="仿宋_GB2312" w:eastAsia="仿宋_GB2312" w:cs="仿宋_GB2312"/>
          <w:b w:val="0"/>
          <w:bCs w:val="0"/>
          <w:color w:val="auto"/>
          <w:sz w:val="32"/>
          <w:szCs w:val="32"/>
        </w:rPr>
        <w:t>%、市中医院负债率达到</w:t>
      </w:r>
      <w:r>
        <w:rPr>
          <w:rFonts w:hint="eastAsia" w:ascii="仿宋_GB2312" w:hAnsi="仿宋_GB2312" w:eastAsia="仿宋_GB2312" w:cs="仿宋_GB2312"/>
          <w:b w:val="0"/>
          <w:bCs w:val="0"/>
          <w:color w:val="auto"/>
          <w:sz w:val="32"/>
          <w:szCs w:val="32"/>
          <w:lang w:val="en-US" w:eastAsia="zh-CN"/>
        </w:rPr>
        <w:t>73.61</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二是</w:t>
      </w:r>
      <w:r>
        <w:rPr>
          <w:rFonts w:hint="eastAsia" w:ascii="仿宋_GB2312" w:hAnsi="仿宋_GB2312" w:eastAsia="仿宋_GB2312" w:cs="仿宋_GB2312"/>
          <w:color w:val="auto"/>
          <w:sz w:val="32"/>
          <w:szCs w:val="32"/>
          <w:lang w:val="en-US" w:eastAsia="zh-CN"/>
        </w:rPr>
        <w:t>以医联体、医共体为抓手，推动优质医疗资源下沉，有效提升基层医疗服务能力。</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b/>
          <w:bCs/>
          <w:color w:val="auto"/>
          <w:sz w:val="32"/>
          <w:szCs w:val="32"/>
          <w:lang w:val="en-US" w:eastAsia="zh-CN"/>
        </w:rPr>
        <w:t>三</w:t>
      </w:r>
      <w:r>
        <w:rPr>
          <w:rFonts w:hint="eastAsia" w:ascii="仿宋_GB2312" w:hAnsi="仿宋_GB2312" w:eastAsia="仿宋_GB2312" w:cs="仿宋_GB2312"/>
          <w:b/>
          <w:bCs/>
          <w:color w:val="auto"/>
          <w:sz w:val="32"/>
          <w:szCs w:val="32"/>
          <w:lang w:val="zh-CN"/>
        </w:rPr>
        <w:t>是</w:t>
      </w:r>
      <w:r>
        <w:rPr>
          <w:rFonts w:hint="eastAsia" w:ascii="仿宋_GB2312" w:hAnsi="仿宋_GB2312" w:eastAsia="仿宋_GB2312" w:cs="仿宋_GB2312"/>
          <w:color w:val="auto"/>
          <w:sz w:val="32"/>
          <w:szCs w:val="32"/>
          <w:lang w:val="en-US" w:eastAsia="zh-CN"/>
        </w:rPr>
        <w:t>落实看病不求人，方便群众就医。</w:t>
      </w:r>
      <w:r>
        <w:rPr>
          <w:rFonts w:hint="eastAsia" w:ascii="仿宋_GB2312" w:hAnsi="仿宋_GB2312" w:eastAsia="仿宋_GB2312" w:cs="仿宋_GB2312"/>
          <w:color w:val="auto"/>
          <w:kern w:val="0"/>
          <w:sz w:val="32"/>
          <w:szCs w:val="32"/>
          <w:lang w:val="en-US" w:eastAsia="zh-CN"/>
        </w:rPr>
        <w:t>制定下发《鸡西市卫生健康系统“看病不求人”行动方案（2019-2021年）》，公开10个方面信息、优化30项医疗服务流程、完善5项制度。制定下发了《2020年深入落实“看病不求人”重点工作方案》，推进临床用血费用“一站式”减免工作。</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四是</w:t>
      </w:r>
      <w:r>
        <w:rPr>
          <w:rFonts w:hint="eastAsia" w:ascii="仿宋_GB2312" w:hAnsi="仿宋_GB2312" w:eastAsia="仿宋_GB2312" w:cs="仿宋_GB2312"/>
          <w:color w:val="auto"/>
          <w:sz w:val="32"/>
          <w:szCs w:val="32"/>
          <w:lang w:val="en-US" w:eastAsia="zh-CN"/>
        </w:rPr>
        <w:t>组织各医院配合市医保部门实行中标药品最低价采购和药品、医用耗材联合带量议价采购，降低虚高价格，挤掉药品、耗材虚高价格水份。</w:t>
      </w:r>
    </w:p>
    <w:p>
      <w:pPr>
        <w:keepNext w:val="0"/>
        <w:keepLines w:val="0"/>
        <w:pageBreakBefore w:val="0"/>
        <w:numPr>
          <w:ilvl w:val="0"/>
          <w:numId w:val="0"/>
        </w:numPr>
        <w:kinsoku/>
        <w:wordWrap/>
        <w:autoSpaceDE w:val="0"/>
        <w:autoSpaceDN w:val="0"/>
        <w:bidi w:val="0"/>
        <w:adjustRightInd/>
        <w:spacing w:before="0" w:beforeLines="0" w:after="0" w:afterLines="0" w:line="560" w:lineRule="exact"/>
        <w:ind w:right="0" w:rightChars="0"/>
        <w:textAlignment w:val="auto"/>
        <w:outlineLvl w:val="9"/>
        <w:rPr>
          <w:rFonts w:hint="eastAsia" w:ascii="仿宋" w:hAnsi="仿宋" w:eastAsia="仿宋" w:cs="仿宋"/>
          <w:b w:val="0"/>
          <w:bCs w:val="0"/>
          <w:color w:val="auto"/>
          <w:spacing w:val="8"/>
          <w:sz w:val="32"/>
          <w:szCs w:val="32"/>
          <w:lang w:val="en-US" w:eastAsia="zh-CN"/>
        </w:rPr>
      </w:pPr>
      <w:r>
        <w:rPr>
          <w:rFonts w:hint="eastAsia" w:ascii="仿宋" w:hAnsi="仿宋" w:eastAsia="仿宋" w:cs="仿宋"/>
          <w:b w:val="0"/>
          <w:bCs w:val="0"/>
          <w:color w:val="auto"/>
          <w:sz w:val="32"/>
          <w:szCs w:val="32"/>
          <w:lang w:val="en-US" w:eastAsia="zh-CN"/>
        </w:rPr>
        <w:t xml:space="preserve">    </w:t>
      </w:r>
      <w:r>
        <w:rPr>
          <w:rFonts w:hint="eastAsia" w:ascii="仿宋" w:hAnsi="仿宋" w:eastAsia="仿宋" w:cs="仿宋"/>
          <w:b/>
          <w:bCs/>
          <w:color w:val="auto"/>
          <w:sz w:val="32"/>
          <w:szCs w:val="32"/>
          <w:lang w:val="en-US" w:eastAsia="zh-CN"/>
        </w:rPr>
        <w:t>（23）</w:t>
      </w:r>
      <w:r>
        <w:rPr>
          <w:rFonts w:hint="eastAsia" w:ascii="仿宋" w:hAnsi="仿宋" w:eastAsia="仿宋" w:cs="仿宋"/>
          <w:b w:val="0"/>
          <w:bCs w:val="0"/>
          <w:color w:val="auto"/>
          <w:sz w:val="32"/>
          <w:szCs w:val="32"/>
          <w:lang w:val="en-US" w:eastAsia="zh-CN"/>
        </w:rPr>
        <w:t>针对处理应急突发事件不力的问题。</w:t>
      </w:r>
    </w:p>
    <w:p>
      <w:pPr>
        <w:spacing w:line="560" w:lineRule="exact"/>
        <w:ind w:firstLine="643" w:firstLineChars="200"/>
        <w:rPr>
          <w:rFonts w:ascii="仿宋_GB2312" w:eastAsia="仿宋_GB2312"/>
          <w:color w:val="auto"/>
          <w:sz w:val="32"/>
          <w:szCs w:val="32"/>
        </w:rPr>
      </w:pPr>
      <w:r>
        <w:rPr>
          <w:rFonts w:hint="eastAsia" w:ascii="仿宋_GB2312" w:eastAsia="仿宋_GB2312"/>
          <w:b/>
          <w:bCs/>
          <w:color w:val="auto"/>
          <w:sz w:val="32"/>
          <w:szCs w:val="32"/>
        </w:rPr>
        <w:t>一是</w:t>
      </w:r>
      <w:r>
        <w:rPr>
          <w:rFonts w:hint="eastAsia" w:ascii="仿宋_GB2312" w:eastAsia="仿宋_GB2312"/>
          <w:color w:val="auto"/>
          <w:sz w:val="32"/>
          <w:szCs w:val="32"/>
        </w:rPr>
        <w:t>市妇幼保健院重新修订《医疗纠纷突发事件应急预案及制度》，根据事件性质、危害程度、涉及范围，将突发医疗纠纷事件分</w:t>
      </w:r>
      <w:r>
        <w:rPr>
          <w:rFonts w:hint="eastAsia" w:ascii="宋体" w:hAnsi="宋体" w:cs="宋体"/>
          <w:color w:val="auto"/>
          <w:sz w:val="32"/>
          <w:szCs w:val="32"/>
        </w:rPr>
        <w:t>级</w:t>
      </w:r>
      <w:r>
        <w:rPr>
          <w:rFonts w:hint="eastAsia" w:ascii="仿宋_GB2312" w:eastAsia="仿宋_GB2312"/>
          <w:color w:val="auto"/>
          <w:sz w:val="32"/>
          <w:szCs w:val="32"/>
        </w:rPr>
        <w:t>，成立领导小组制定工作职责分工。明确应急响应具体处置并落实责任人。</w:t>
      </w:r>
    </w:p>
    <w:p>
      <w:pPr>
        <w:spacing w:line="560" w:lineRule="exact"/>
        <w:ind w:firstLine="643" w:firstLineChars="200"/>
        <w:rPr>
          <w:rFonts w:ascii="仿宋_GB2312" w:eastAsia="仿宋_GB2312"/>
          <w:color w:val="auto"/>
          <w:sz w:val="32"/>
          <w:szCs w:val="32"/>
        </w:rPr>
      </w:pPr>
      <w:r>
        <w:rPr>
          <w:rFonts w:hint="eastAsia" w:ascii="仿宋_GB2312" w:eastAsia="仿宋_GB2312"/>
          <w:b/>
          <w:bCs/>
          <w:color w:val="auto"/>
          <w:sz w:val="32"/>
          <w:szCs w:val="32"/>
        </w:rPr>
        <w:t>二是</w:t>
      </w:r>
      <w:r>
        <w:rPr>
          <w:rFonts w:hint="eastAsia" w:ascii="仿宋_GB2312" w:eastAsia="仿宋_GB2312"/>
          <w:color w:val="auto"/>
          <w:sz w:val="32"/>
          <w:szCs w:val="32"/>
        </w:rPr>
        <w:t>规定医院大型活动申请武警官兵、公安部门维护安保工作杜绝此类事件发生。市妇幼保健院在开展全市高考学生体检、儿科区域医疗中心签约等大型活动特聘请武警官兵维持安保工作，杜绝此类事件发生。</w:t>
      </w:r>
    </w:p>
    <w:p>
      <w:pPr>
        <w:spacing w:line="560" w:lineRule="exact"/>
        <w:ind w:firstLine="643" w:firstLineChars="200"/>
        <w:rPr>
          <w:rFonts w:hint="eastAsia" w:ascii="仿宋_GB2312" w:eastAsia="仿宋_GB2312"/>
          <w:color w:val="auto"/>
          <w:sz w:val="32"/>
          <w:szCs w:val="32"/>
        </w:rPr>
      </w:pPr>
      <w:r>
        <w:rPr>
          <w:rFonts w:hint="eastAsia" w:ascii="仿宋_GB2312" w:eastAsia="仿宋_GB2312"/>
          <w:b/>
          <w:bCs/>
          <w:color w:val="auto"/>
          <w:sz w:val="32"/>
          <w:szCs w:val="32"/>
        </w:rPr>
        <w:t>三是</w:t>
      </w:r>
      <w:r>
        <w:rPr>
          <w:rFonts w:hint="eastAsia" w:ascii="仿宋_GB2312" w:eastAsia="仿宋_GB2312"/>
          <w:color w:val="auto"/>
          <w:sz w:val="32"/>
          <w:szCs w:val="32"/>
        </w:rPr>
        <w:t>完善落实医患沟通制度，开展医疗、医技《医患沟通培训》1次215人参会。聘请雪原律师事务所秦海峰律师讲解《医疗纠纷预防及对策案件分析》专题讲座1次225人参会。为提高医护人员的应急能力和急救抢救能力杜绝医患纠纷事故发生。组织《急诊急救模拟演练》3次，组织《医疗质量管理办法》《医疗事故处理条例》《执业医师法》《医疗纠纷突发事件应急预案及制度》培训3次300余人参会。</w:t>
      </w:r>
    </w:p>
    <w:p>
      <w:pPr>
        <w:spacing w:line="560" w:lineRule="exact"/>
        <w:ind w:firstLine="643" w:firstLineChars="200"/>
        <w:rPr>
          <w:rFonts w:hint="eastAsia" w:ascii="仿宋_GB2312" w:eastAsia="仿宋_GB2312"/>
          <w:color w:val="auto"/>
          <w:sz w:val="32"/>
          <w:szCs w:val="32"/>
        </w:rPr>
      </w:pPr>
      <w:r>
        <w:rPr>
          <w:rFonts w:hint="eastAsia" w:ascii="仿宋_GB2312" w:eastAsia="仿宋_GB2312"/>
          <w:b/>
          <w:bCs/>
          <w:color w:val="auto"/>
          <w:sz w:val="32"/>
          <w:szCs w:val="32"/>
        </w:rPr>
        <w:t>四是</w:t>
      </w:r>
      <w:r>
        <w:rPr>
          <w:rFonts w:hint="eastAsia" w:ascii="仿宋_GB2312" w:eastAsia="仿宋_GB2312"/>
          <w:color w:val="auto"/>
          <w:sz w:val="32"/>
          <w:szCs w:val="32"/>
        </w:rPr>
        <w:t>市妇幼保健院成立医疗纠纷投诉室，指定专人医务科科长李斌负责，下设2名专职人员负责医疗纠纷调解工作，确保及时化解医疗纠纷。</w:t>
      </w:r>
    </w:p>
    <w:p>
      <w:pPr>
        <w:pStyle w:val="5"/>
        <w:keepNext w:val="0"/>
        <w:keepLines w:val="0"/>
        <w:pageBreakBefore w:val="0"/>
        <w:shd w:val="clear" w:color="auto" w:fill="FFFFFF"/>
        <w:kinsoku/>
        <w:wordWrap/>
        <w:overflowPunct/>
        <w:topLinePunct w:val="0"/>
        <w:bidi w:val="0"/>
        <w:adjustRightInd/>
        <w:snapToGrid/>
        <w:spacing w:before="0" w:beforeLines="0" w:beforeAutospacing="0" w:after="0" w:afterLines="0" w:afterAutospacing="0" w:line="560" w:lineRule="exact"/>
        <w:ind w:left="0" w:leftChars="0" w:right="0" w:rightChars="0" w:firstLine="643" w:firstLineChars="200"/>
        <w:jc w:val="both"/>
        <w:textAlignment w:val="auto"/>
        <w:outlineLvl w:val="9"/>
        <w:rPr>
          <w:rFonts w:hint="eastAsia" w:ascii="仿宋" w:hAnsi="仿宋" w:eastAsia="仿宋"/>
          <w:color w:val="auto"/>
          <w:sz w:val="32"/>
          <w:szCs w:val="32"/>
        </w:rPr>
      </w:pPr>
      <w:r>
        <w:rPr>
          <w:rFonts w:hint="eastAsia" w:ascii="仿宋" w:hAnsi="仿宋" w:eastAsia="仿宋" w:cs="仿宋"/>
          <w:b/>
          <w:bCs/>
          <w:color w:val="auto"/>
          <w:kern w:val="2"/>
          <w:sz w:val="32"/>
          <w:szCs w:val="32"/>
          <w:lang w:val="en-US" w:eastAsia="zh-CN"/>
        </w:rPr>
        <w:t>（24）</w:t>
      </w:r>
      <w:r>
        <w:rPr>
          <w:rFonts w:hint="eastAsia" w:ascii="仿宋" w:hAnsi="仿宋" w:eastAsia="仿宋" w:cs="仿宋"/>
          <w:b w:val="0"/>
          <w:bCs w:val="0"/>
          <w:color w:val="auto"/>
          <w:kern w:val="2"/>
          <w:sz w:val="32"/>
          <w:szCs w:val="32"/>
          <w:lang w:val="en-US" w:eastAsia="zh-CN"/>
        </w:rPr>
        <w:t>针对有的单位处理医疗纠纷过程中“宽松软”。的问题。</w:t>
      </w:r>
    </w:p>
    <w:p>
      <w:pPr>
        <w:pStyle w:val="5"/>
        <w:shd w:val="clear" w:color="auto" w:fill="FFFFFF"/>
        <w:spacing w:before="0" w:beforeAutospacing="0" w:after="0" w:afterAutospacing="0" w:line="560" w:lineRule="exact"/>
        <w:ind w:firstLine="643" w:firstLineChars="200"/>
        <w:jc w:val="both"/>
        <w:rPr>
          <w:rFonts w:ascii="仿宋_GB2312" w:hAnsi="仿宋_GB2312" w:eastAsia="仿宋_GB2312" w:cs="仿宋_GB2312"/>
          <w:bCs/>
          <w:color w:val="auto"/>
          <w:sz w:val="32"/>
          <w:szCs w:val="32"/>
          <w:shd w:val="clear" w:color="auto" w:fill="FFFFFF"/>
        </w:rPr>
      </w:pPr>
      <w:r>
        <w:rPr>
          <w:rFonts w:hint="eastAsia" w:ascii="仿宋_GB2312" w:hAnsi="仿宋_GB2312" w:eastAsia="仿宋_GB2312" w:cs="仿宋_GB2312"/>
          <w:b/>
          <w:color w:val="auto"/>
          <w:sz w:val="32"/>
          <w:szCs w:val="32"/>
          <w:shd w:val="clear" w:color="auto" w:fill="FFFFFF"/>
        </w:rPr>
        <w:t>一是</w:t>
      </w:r>
      <w:r>
        <w:rPr>
          <w:rFonts w:hint="eastAsia" w:ascii="仿宋_GB2312" w:hAnsi="仿宋_GB2312" w:eastAsia="仿宋_GB2312" w:cs="仿宋_GB2312"/>
          <w:bCs/>
          <w:color w:val="auto"/>
          <w:sz w:val="32"/>
          <w:szCs w:val="32"/>
          <w:shd w:val="clear" w:color="auto" w:fill="FFFFFF"/>
        </w:rPr>
        <w:t>组织召开关于侯淑凤问题专门民主生会活，认真检讨自身存在问题，深刻剖析原因检讨，自查自纠，班子成员认真学习卫生领域法律法规，不断提升工作能力，履职尽责，引以为戒，加大医疗质量监督管理力度，确保医疗质量安全。重新修订市妇幼保健院《医疗事故、医疗纠纷处理及责任追究制度》。组织全体医生进行《医疗事故处理条例》《医疗纠纷预防和处理条例》、《执业医师法》《医疗质量管理办法》等法律法规业务学习培训5次。组织全体医生对有纠纷的病历及疑难病历进行专题讨论3次，查找原因，寻找不足，总结经验教训，提高医疗技术水平。组织急救、抢救模拟技能演练1次。</w:t>
      </w:r>
    </w:p>
    <w:p>
      <w:pPr>
        <w:pStyle w:val="5"/>
        <w:shd w:val="clear" w:color="auto" w:fill="FFFFFF"/>
        <w:spacing w:before="0" w:beforeAutospacing="0" w:after="0" w:afterAutospacing="0" w:line="560" w:lineRule="exact"/>
        <w:ind w:firstLine="643" w:firstLineChars="200"/>
        <w:jc w:val="both"/>
        <w:rPr>
          <w:rFonts w:ascii="仿宋_GB2312" w:hAnsi="仿宋_GB2312" w:eastAsia="仿宋_GB2312" w:cs="仿宋_GB2312"/>
          <w:bCs/>
          <w:color w:val="auto"/>
          <w:sz w:val="32"/>
          <w:szCs w:val="32"/>
        </w:rPr>
      </w:pPr>
      <w:r>
        <w:rPr>
          <w:rFonts w:hint="eastAsia" w:ascii="仿宋_GB2312" w:hAnsi="仿宋_GB2312" w:eastAsia="仿宋_GB2312" w:cs="仿宋_GB2312"/>
          <w:b/>
          <w:color w:val="auto"/>
          <w:sz w:val="32"/>
          <w:szCs w:val="32"/>
          <w:shd w:val="clear" w:color="auto" w:fill="FFFFFF"/>
        </w:rPr>
        <w:t>二是</w:t>
      </w:r>
      <w:r>
        <w:rPr>
          <w:rFonts w:hint="eastAsia" w:ascii="仿宋_GB2312" w:hAnsi="仿宋_GB2312" w:eastAsia="仿宋_GB2312" w:cs="仿宋_GB2312"/>
          <w:bCs/>
          <w:color w:val="auto"/>
          <w:sz w:val="32"/>
          <w:szCs w:val="32"/>
          <w:shd w:val="clear" w:color="auto" w:fill="FFFFFF"/>
        </w:rPr>
        <w:t>对侯淑凤进行批评教育并全院通报批评。调离原科室岗位，免去产科副主任职务。根据鸡西市卫生健康委员会《关于给予鸡西市妇幼保健院医师侯淑凤暂停执业活动的通知》（鸡卫医函[2019]41号）文件，给予侯淑凤暂停执业活动六个月的处理，接受培训和继续医学教育。</w:t>
      </w:r>
    </w:p>
    <w:p>
      <w:pPr>
        <w:keepNext w:val="0"/>
        <w:keepLines w:val="0"/>
        <w:pageBreakBefore w:val="0"/>
        <w:kinsoku/>
        <w:wordWrap/>
        <w:bidi w:val="0"/>
        <w:adjustRightInd/>
        <w:spacing w:before="0" w:beforeLines="0" w:after="0" w:afterLines="0" w:line="560" w:lineRule="exact"/>
        <w:ind w:right="0" w:firstLine="643" w:firstLineChars="200"/>
        <w:textAlignment w:val="auto"/>
        <w:outlineLvl w:val="9"/>
        <w:rPr>
          <w:rFonts w:ascii="仿宋" w:hAnsi="仿宋" w:eastAsia="仿宋"/>
          <w:color w:val="auto"/>
          <w:sz w:val="32"/>
          <w:szCs w:val="32"/>
        </w:rPr>
      </w:pPr>
      <w:r>
        <w:rPr>
          <w:rFonts w:hint="eastAsia" w:ascii="仿宋" w:hAnsi="仿宋" w:eastAsia="仿宋" w:cs="仿宋"/>
          <w:b/>
          <w:bCs/>
          <w:color w:val="auto"/>
          <w:kern w:val="2"/>
          <w:sz w:val="32"/>
          <w:szCs w:val="32"/>
          <w:lang w:val="en-US" w:eastAsia="zh-CN"/>
        </w:rPr>
        <w:t>（25）</w:t>
      </w:r>
      <w:r>
        <w:rPr>
          <w:rFonts w:hint="eastAsia" w:ascii="仿宋" w:hAnsi="仿宋" w:eastAsia="仿宋" w:cs="仿宋"/>
          <w:b w:val="0"/>
          <w:bCs w:val="0"/>
          <w:color w:val="auto"/>
          <w:kern w:val="2"/>
          <w:sz w:val="32"/>
          <w:szCs w:val="32"/>
          <w:lang w:val="en-US" w:eastAsia="zh-CN"/>
        </w:rPr>
        <w:t>针对市卫健委党委及相关职能科室对破解群众“办事难”问题硬性推进措施不力的问题。</w:t>
      </w:r>
    </w:p>
    <w:p>
      <w:pPr>
        <w:pStyle w:val="5"/>
        <w:keepNext w:val="0"/>
        <w:keepLines w:val="0"/>
        <w:pageBreakBefore w:val="0"/>
        <w:shd w:val="clear" w:color="auto" w:fill="FFFFFF"/>
        <w:kinsoku/>
        <w:wordWrap/>
        <w:bidi w:val="0"/>
        <w:adjustRightInd/>
        <w:spacing w:before="0" w:beforeLines="0" w:beforeAutospacing="0" w:after="0" w:afterLines="0" w:afterAutospacing="0" w:line="560" w:lineRule="exact"/>
        <w:ind w:right="0" w:rightChars="0" w:firstLine="640"/>
        <w:jc w:val="both"/>
        <w:textAlignment w:val="auto"/>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一是</w:t>
      </w:r>
      <w:r>
        <w:rPr>
          <w:rFonts w:hint="eastAsia" w:ascii="仿宋_GB2312" w:hAnsi="仿宋_GB2312" w:eastAsia="仿宋_GB2312" w:cs="仿宋_GB2312"/>
          <w:color w:val="auto"/>
          <w:kern w:val="0"/>
          <w:sz w:val="32"/>
          <w:szCs w:val="32"/>
          <w:lang w:val="en-US" w:eastAsia="zh-CN"/>
        </w:rPr>
        <w:t>实行网上审批。市卫健委现有行政权力206项，并全部纳入网上受理审批，并将政务服务事项的名称、设立依据、申报材料、办理程序、法定期限、承诺期限、办理地点、咨询电话等通过网站向社会公布。</w:t>
      </w:r>
    </w:p>
    <w:p>
      <w:pPr>
        <w:pStyle w:val="5"/>
        <w:keepNext w:val="0"/>
        <w:keepLines w:val="0"/>
        <w:pageBreakBefore w:val="0"/>
        <w:shd w:val="clear" w:color="auto" w:fill="FFFFFF"/>
        <w:kinsoku/>
        <w:wordWrap/>
        <w:bidi w:val="0"/>
        <w:adjustRightInd/>
        <w:spacing w:before="0" w:beforeLines="0" w:beforeAutospacing="0" w:after="0" w:afterLines="0" w:afterAutospacing="0" w:line="560" w:lineRule="exact"/>
        <w:ind w:right="0" w:rightChars="0" w:firstLine="640"/>
        <w:jc w:val="both"/>
        <w:textAlignment w:val="auto"/>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二是</w:t>
      </w:r>
      <w:r>
        <w:rPr>
          <w:rFonts w:hint="eastAsia" w:ascii="仿宋_GB2312" w:hAnsi="仿宋_GB2312" w:eastAsia="仿宋_GB2312" w:cs="仿宋_GB2312"/>
          <w:color w:val="auto"/>
          <w:kern w:val="0"/>
          <w:sz w:val="32"/>
          <w:szCs w:val="32"/>
          <w:lang w:val="en-US" w:eastAsia="zh-CN"/>
        </w:rPr>
        <w:t>简化审批流程。为方便群众和企业办事，16项行政许可事项中有7项纳入即办件，审批时限1个工作日，其中医师护士实行一窗式办理，其他9项行政许可事项承诺时限4个工作日。减少审批程序、审批环节2-3个。行政许可事项、高频事项承诺时限占法定时限平均缩减比例达到 70%以上，即办件比率达到 40%以上，行政许可事项和高频事项达到 70%以上零跑动。2014年以来网上受理审批6156件，办结率100%。让企业和群众办事不用找关系、不用求熟人。行政审批工作由“多个门”向“一个门”转变，让企业和群众办事只进一个门、只盖一次章。</w:t>
      </w:r>
    </w:p>
    <w:p>
      <w:pPr>
        <w:pStyle w:val="5"/>
        <w:shd w:val="clear" w:color="auto" w:fill="FFFFFF"/>
        <w:wordWrap/>
        <w:adjustRightInd/>
        <w:spacing w:before="0" w:beforeAutospacing="0" w:after="0" w:afterAutospacing="0" w:line="560" w:lineRule="exact"/>
        <w:ind w:right="0" w:firstLine="640"/>
        <w:jc w:val="both"/>
        <w:textAlignment w:val="auto"/>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三是</w:t>
      </w:r>
      <w:r>
        <w:rPr>
          <w:rFonts w:hint="eastAsia" w:ascii="仿宋_GB2312" w:hAnsi="仿宋_GB2312" w:eastAsia="仿宋_GB2312" w:cs="仿宋_GB2312"/>
          <w:color w:val="auto"/>
          <w:kern w:val="0"/>
          <w:sz w:val="32"/>
          <w:szCs w:val="32"/>
          <w:lang w:val="en-US" w:eastAsia="zh-CN"/>
        </w:rPr>
        <w:t>进一步细化“看病不求人”服务项目和措施，制定下发《鸡西市卫生健康系统“看病不求人”行动方案（2019-2021年）》，公开10个方面信息、优化30项医疗服务流程、完善5项制度。制定下发了《2020年深入落实“看病不求人”重点工作方案》，推进临床用血费用“一站式”减免工作。</w:t>
      </w:r>
    </w:p>
    <w:p>
      <w:pPr>
        <w:pStyle w:val="5"/>
        <w:shd w:val="clear" w:color="auto" w:fill="FFFFFF"/>
        <w:wordWrap/>
        <w:adjustRightInd/>
        <w:spacing w:before="0" w:beforeAutospacing="0" w:after="0" w:afterAutospacing="0" w:line="560" w:lineRule="exact"/>
        <w:ind w:right="0" w:firstLine="640"/>
        <w:jc w:val="both"/>
        <w:textAlignment w:val="auto"/>
        <w:outlineLvl w:val="9"/>
        <w:rPr>
          <w:rFonts w:hint="eastAsia" w:ascii="仿宋_GB2312" w:hAnsi="仿宋_GB2312" w:eastAsia="仿宋_GB2312" w:cs="仿宋_GB2312"/>
          <w:b w:val="0"/>
          <w:i w:val="0"/>
          <w:color w:val="auto"/>
          <w:sz w:val="32"/>
          <w:szCs w:val="32"/>
          <w:shd w:val="clear" w:color="auto" w:fill="FFFFFF"/>
        </w:rPr>
      </w:pPr>
      <w:r>
        <w:rPr>
          <w:rFonts w:hint="eastAsia" w:ascii="仿宋_GB2312" w:hAnsi="仿宋_GB2312" w:eastAsia="仿宋_GB2312" w:cs="仿宋_GB2312"/>
          <w:b/>
          <w:bCs/>
          <w:color w:val="auto"/>
          <w:kern w:val="0"/>
          <w:sz w:val="32"/>
          <w:szCs w:val="32"/>
          <w:lang w:val="en-US" w:eastAsia="zh-CN"/>
        </w:rPr>
        <w:t>四是</w:t>
      </w:r>
      <w:r>
        <w:rPr>
          <w:rFonts w:hint="eastAsia" w:ascii="仿宋_GB2312" w:hAnsi="仿宋_GB2312" w:eastAsia="仿宋_GB2312" w:cs="仿宋_GB2312"/>
          <w:b w:val="0"/>
          <w:i w:val="0"/>
          <w:color w:val="auto"/>
          <w:sz w:val="32"/>
          <w:szCs w:val="32"/>
          <w:shd w:val="clear" w:color="auto" w:fill="FFFFFF"/>
          <w:lang w:eastAsia="zh-CN"/>
        </w:rPr>
        <w:t>按照</w:t>
      </w:r>
      <w:r>
        <w:rPr>
          <w:rFonts w:hint="eastAsia" w:ascii="仿宋_GB2312" w:hAnsi="仿宋_GB2312" w:eastAsia="仿宋_GB2312" w:cs="仿宋_GB2312"/>
          <w:b w:val="0"/>
          <w:i w:val="0"/>
          <w:color w:val="auto"/>
          <w:sz w:val="32"/>
          <w:szCs w:val="32"/>
          <w:shd w:val="clear" w:color="auto" w:fill="FFFFFF"/>
        </w:rPr>
        <w:t>简政放权、放管结合、优化服务改革</w:t>
      </w:r>
      <w:r>
        <w:rPr>
          <w:rFonts w:hint="eastAsia" w:ascii="仿宋_GB2312" w:hAnsi="仿宋_GB2312" w:eastAsia="仿宋_GB2312" w:cs="仿宋_GB2312"/>
          <w:b w:val="0"/>
          <w:i w:val="0"/>
          <w:color w:val="auto"/>
          <w:sz w:val="32"/>
          <w:szCs w:val="32"/>
          <w:shd w:val="clear" w:color="auto" w:fill="FFFFFF"/>
          <w:lang w:eastAsia="zh-CN"/>
        </w:rPr>
        <w:t>工作总要求</w:t>
      </w:r>
      <w:r>
        <w:rPr>
          <w:rFonts w:hint="eastAsia" w:ascii="仿宋_GB2312" w:hAnsi="仿宋_GB2312" w:eastAsia="仿宋_GB2312" w:cs="仿宋_GB2312"/>
          <w:b w:val="0"/>
          <w:i w:val="0"/>
          <w:color w:val="auto"/>
          <w:sz w:val="32"/>
          <w:szCs w:val="32"/>
          <w:shd w:val="clear" w:color="auto" w:fill="FFFFFF"/>
        </w:rPr>
        <w:t>，</w:t>
      </w:r>
      <w:r>
        <w:rPr>
          <w:rFonts w:hint="eastAsia" w:ascii="仿宋_GB2312" w:hAnsi="仿宋_GB2312" w:eastAsia="仿宋_GB2312" w:cs="仿宋_GB2312"/>
          <w:b w:val="0"/>
          <w:i w:val="0"/>
          <w:color w:val="auto"/>
          <w:sz w:val="32"/>
          <w:szCs w:val="32"/>
          <w:shd w:val="clear" w:color="auto" w:fill="FFFFFF"/>
          <w:lang w:eastAsia="zh-CN"/>
        </w:rPr>
        <w:t>我委</w:t>
      </w:r>
      <w:r>
        <w:rPr>
          <w:rFonts w:hint="eastAsia" w:ascii="仿宋_GB2312" w:hAnsi="仿宋_GB2312" w:eastAsia="仿宋_GB2312" w:cs="仿宋_GB2312"/>
          <w:b w:val="0"/>
          <w:i w:val="0"/>
          <w:color w:val="auto"/>
          <w:sz w:val="32"/>
          <w:szCs w:val="32"/>
          <w:shd w:val="clear" w:color="auto" w:fill="FFFFFF"/>
        </w:rPr>
        <w:t>全面实施</w:t>
      </w:r>
      <w:r>
        <w:rPr>
          <w:rFonts w:hint="eastAsia" w:ascii="仿宋_GB2312" w:hAnsi="仿宋_GB2312" w:eastAsia="仿宋_GB2312" w:cs="仿宋_GB2312"/>
          <w:b w:val="0"/>
          <w:i w:val="0"/>
          <w:color w:val="auto"/>
          <w:sz w:val="32"/>
          <w:szCs w:val="32"/>
          <w:shd w:val="clear" w:color="auto" w:fill="FFFFFF"/>
          <w:lang w:eastAsia="zh-CN"/>
        </w:rPr>
        <w:t>了</w:t>
      </w:r>
      <w:r>
        <w:rPr>
          <w:rFonts w:hint="eastAsia" w:ascii="仿宋_GB2312" w:hAnsi="仿宋_GB2312" w:eastAsia="仿宋_GB2312" w:cs="仿宋_GB2312"/>
          <w:b w:val="0"/>
          <w:i w:val="0"/>
          <w:color w:val="auto"/>
          <w:sz w:val="32"/>
          <w:szCs w:val="32"/>
          <w:shd w:val="clear" w:color="auto" w:fill="FFFFFF"/>
        </w:rPr>
        <w:t>医疗机构、医师、护士电子化注册管理</w:t>
      </w:r>
      <w:r>
        <w:rPr>
          <w:rFonts w:hint="eastAsia" w:ascii="仿宋_GB2312" w:hAnsi="仿宋_GB2312" w:eastAsia="仿宋_GB2312" w:cs="仿宋_GB2312"/>
          <w:b w:val="0"/>
          <w:i w:val="0"/>
          <w:color w:val="auto"/>
          <w:sz w:val="32"/>
          <w:szCs w:val="32"/>
          <w:shd w:val="clear" w:color="auto" w:fill="FFFFFF"/>
          <w:lang w:eastAsia="zh-CN"/>
        </w:rPr>
        <w:t>，</w:t>
      </w:r>
      <w:r>
        <w:rPr>
          <w:rFonts w:hint="eastAsia" w:ascii="仿宋_GB2312" w:hAnsi="仿宋_GB2312" w:eastAsia="仿宋_GB2312" w:cs="仿宋_GB2312"/>
          <w:b w:val="0"/>
          <w:i w:val="0"/>
          <w:color w:val="auto"/>
          <w:sz w:val="32"/>
          <w:szCs w:val="32"/>
          <w:shd w:val="clear" w:color="auto" w:fill="FFFFFF"/>
          <w:lang w:val="en-US" w:eastAsia="zh-CN"/>
        </w:rPr>
        <w:t>目前已完成</w:t>
      </w:r>
      <w:r>
        <w:rPr>
          <w:rFonts w:hint="eastAsia" w:ascii="仿宋_GB2312" w:hAnsi="仿宋_GB2312" w:eastAsia="仿宋_GB2312" w:cs="仿宋_GB2312"/>
          <w:b w:val="0"/>
          <w:i w:val="0"/>
          <w:color w:val="auto"/>
          <w:sz w:val="32"/>
          <w:szCs w:val="32"/>
          <w:shd w:val="clear" w:color="auto" w:fill="FFFFFF"/>
        </w:rPr>
        <w:t>医疗机构、医师、护士电子化注册</w:t>
      </w:r>
      <w:r>
        <w:rPr>
          <w:rFonts w:hint="eastAsia" w:ascii="仿宋_GB2312" w:hAnsi="仿宋_GB2312" w:eastAsia="仿宋_GB2312" w:cs="仿宋_GB2312"/>
          <w:b w:val="0"/>
          <w:i w:val="0"/>
          <w:color w:val="auto"/>
          <w:sz w:val="32"/>
          <w:szCs w:val="32"/>
          <w:shd w:val="clear" w:color="auto" w:fill="FFFFFF"/>
          <w:lang w:val="en-US" w:eastAsia="zh-CN"/>
        </w:rPr>
        <w:t>工作，年底前将完成医疗机构、医师护士的电子证照申领工作</w:t>
      </w:r>
      <w:r>
        <w:rPr>
          <w:rFonts w:hint="eastAsia" w:ascii="仿宋_GB2312" w:hAnsi="仿宋_GB2312" w:eastAsia="仿宋_GB2312" w:cs="仿宋_GB2312"/>
          <w:b w:val="0"/>
          <w:i w:val="0"/>
          <w:color w:val="auto"/>
          <w:sz w:val="32"/>
          <w:szCs w:val="32"/>
          <w:shd w:val="clear" w:color="auto" w:fill="FFFFFF"/>
        </w:rPr>
        <w:t>。</w:t>
      </w:r>
    </w:p>
    <w:p>
      <w:pPr>
        <w:pStyle w:val="5"/>
        <w:keepNext w:val="0"/>
        <w:keepLines w:val="0"/>
        <w:pageBreakBefore w:val="0"/>
        <w:shd w:val="clear" w:color="auto" w:fill="FFFFFF"/>
        <w:kinsoku/>
        <w:wordWrap/>
        <w:bidi w:val="0"/>
        <w:adjustRightInd/>
        <w:spacing w:before="0" w:beforeLines="0" w:beforeAutospacing="0" w:after="0" w:afterLines="0" w:afterAutospacing="0" w:line="560" w:lineRule="exact"/>
        <w:ind w:right="0" w:rightChars="0" w:firstLine="640"/>
        <w:jc w:val="both"/>
        <w:textAlignment w:val="auto"/>
        <w:outlineLvl w:val="9"/>
        <w:rPr>
          <w:rFonts w:hint="eastAsia" w:ascii="仿宋_GB2312" w:hAnsi="仿宋_GB2312" w:eastAsia="仿宋_GB2312" w:cs="仿宋_GB2312"/>
          <w:b w:val="0"/>
          <w:i w:val="0"/>
          <w:snapToGrid/>
          <w:color w:val="auto"/>
          <w:sz w:val="32"/>
          <w:szCs w:val="32"/>
          <w:shd w:val="clear" w:color="auto" w:fill="FFFFFF"/>
        </w:rPr>
      </w:pPr>
      <w:r>
        <w:rPr>
          <w:rFonts w:hint="eastAsia" w:ascii="仿宋_GB2312" w:hAnsi="仿宋_GB2312" w:eastAsia="仿宋_GB2312" w:cs="仿宋_GB2312"/>
          <w:b/>
          <w:bCs/>
          <w:i w:val="0"/>
          <w:snapToGrid/>
          <w:color w:val="auto"/>
          <w:sz w:val="32"/>
          <w:szCs w:val="32"/>
          <w:shd w:val="clear" w:color="auto" w:fill="FFFFFF"/>
          <w:lang w:val="en-US" w:eastAsia="zh-CN"/>
        </w:rPr>
        <w:t>五</w:t>
      </w:r>
      <w:r>
        <w:rPr>
          <w:rFonts w:hint="eastAsia" w:ascii="仿宋_GB2312" w:hAnsi="仿宋_GB2312" w:eastAsia="仿宋_GB2312" w:cs="仿宋_GB2312"/>
          <w:b/>
          <w:bCs/>
          <w:color w:val="auto"/>
          <w:kern w:val="0"/>
          <w:sz w:val="32"/>
          <w:szCs w:val="32"/>
        </w:rPr>
        <w:t>是</w:t>
      </w:r>
      <w:r>
        <w:rPr>
          <w:rFonts w:hint="eastAsia" w:ascii="仿宋_GB2312" w:hAnsi="仿宋_GB2312" w:eastAsia="仿宋_GB2312" w:cs="仿宋_GB2312"/>
          <w:b w:val="0"/>
          <w:i w:val="0"/>
          <w:snapToGrid/>
          <w:color w:val="auto"/>
          <w:sz w:val="32"/>
          <w:szCs w:val="32"/>
          <w:shd w:val="clear" w:color="auto" w:fill="FFFFFF"/>
        </w:rPr>
        <w:t>网上公开办事信息。依托电子化注册系统，集中全面公开相关文件依据、办事指南、准入条件、常见问题、举报方式等，提供样例表格、填写说明，实现网上可查、电话可询，尽最大的努力为申请人提供清晰的政策指引。</w:t>
      </w:r>
    </w:p>
    <w:p>
      <w:pPr>
        <w:pStyle w:val="5"/>
        <w:keepNext w:val="0"/>
        <w:keepLines w:val="0"/>
        <w:pageBreakBefore w:val="0"/>
        <w:shd w:val="clear" w:color="auto" w:fill="FFFFFF"/>
        <w:kinsoku/>
        <w:wordWrap/>
        <w:bidi w:val="0"/>
        <w:adjustRightInd/>
        <w:spacing w:before="0" w:beforeLines="0" w:beforeAutospacing="0" w:after="0" w:afterLines="0" w:afterAutospacing="0" w:line="560" w:lineRule="exact"/>
        <w:ind w:right="0" w:rightChars="0" w:firstLine="640"/>
        <w:jc w:val="both"/>
        <w:textAlignment w:val="auto"/>
        <w:outlineLvl w:val="9"/>
        <w:rPr>
          <w:rFonts w:hint="eastAsia" w:ascii="仿宋_GB2312" w:hAnsi="仿宋_GB2312" w:eastAsia="仿宋_GB2312" w:cs="仿宋_GB2312"/>
          <w:b w:val="0"/>
          <w:i w:val="0"/>
          <w:snapToGrid/>
          <w:color w:val="auto"/>
          <w:sz w:val="32"/>
          <w:szCs w:val="32"/>
          <w:shd w:val="clear" w:color="auto" w:fill="FFFFFF"/>
        </w:rPr>
      </w:pPr>
      <w:r>
        <w:rPr>
          <w:rFonts w:hint="eastAsia" w:ascii="仿宋_GB2312" w:hAnsi="仿宋_GB2312" w:eastAsia="仿宋_GB2312" w:cs="仿宋_GB2312"/>
          <w:b/>
          <w:bCs/>
          <w:i w:val="0"/>
          <w:snapToGrid/>
          <w:color w:val="auto"/>
          <w:sz w:val="32"/>
          <w:szCs w:val="32"/>
          <w:shd w:val="clear" w:color="auto" w:fill="FFFFFF"/>
          <w:lang w:val="en-US" w:eastAsia="zh-CN"/>
        </w:rPr>
        <w:t>六是</w:t>
      </w:r>
      <w:r>
        <w:rPr>
          <w:rFonts w:hint="eastAsia" w:ascii="仿宋_GB2312" w:hAnsi="仿宋_GB2312" w:eastAsia="仿宋_GB2312" w:cs="仿宋_GB2312"/>
          <w:b w:val="0"/>
          <w:i w:val="0"/>
          <w:snapToGrid/>
          <w:color w:val="auto"/>
          <w:sz w:val="32"/>
          <w:szCs w:val="32"/>
          <w:shd w:val="clear" w:color="auto" w:fill="FFFFFF"/>
        </w:rPr>
        <w:t>网上办理注册登记。登记注册的申请、受理、审核、决定等各环节全部在网上办理，通过系统后台形成科学细化的审批权限，实现同一事项无差别受理、同标准办理。</w:t>
      </w:r>
    </w:p>
    <w:p>
      <w:pPr>
        <w:pStyle w:val="5"/>
        <w:keepNext w:val="0"/>
        <w:keepLines w:val="0"/>
        <w:pageBreakBefore w:val="0"/>
        <w:shd w:val="clear" w:color="auto" w:fill="FFFFFF"/>
        <w:kinsoku/>
        <w:wordWrap/>
        <w:bidi w:val="0"/>
        <w:adjustRightInd/>
        <w:spacing w:before="0" w:beforeLines="0" w:beforeAutospacing="0" w:after="0" w:afterLines="0" w:afterAutospacing="0" w:line="560" w:lineRule="exact"/>
        <w:ind w:right="0" w:rightChars="0" w:firstLine="640"/>
        <w:jc w:val="both"/>
        <w:textAlignment w:val="auto"/>
        <w:outlineLvl w:val="9"/>
        <w:rPr>
          <w:rFonts w:hint="eastAsia" w:ascii="仿宋_GB2312" w:hAnsi="仿宋_GB2312" w:eastAsia="仿宋_GB2312" w:cs="仿宋_GB2312"/>
          <w:b w:val="0"/>
          <w:i w:val="0"/>
          <w:snapToGrid/>
          <w:color w:val="auto"/>
          <w:sz w:val="32"/>
          <w:szCs w:val="32"/>
          <w:shd w:val="clear" w:color="auto" w:fill="FFFFFF"/>
        </w:rPr>
      </w:pPr>
      <w:r>
        <w:rPr>
          <w:rFonts w:hint="eastAsia" w:ascii="仿宋_GB2312" w:hAnsi="仿宋_GB2312" w:eastAsia="仿宋_GB2312" w:cs="仿宋_GB2312"/>
          <w:b/>
          <w:bCs/>
          <w:i w:val="0"/>
          <w:snapToGrid/>
          <w:color w:val="auto"/>
          <w:sz w:val="32"/>
          <w:szCs w:val="32"/>
          <w:shd w:val="clear" w:color="auto" w:fill="FFFFFF"/>
          <w:lang w:val="en-US" w:eastAsia="zh-CN"/>
        </w:rPr>
        <w:t>七</w:t>
      </w:r>
      <w:r>
        <w:rPr>
          <w:rFonts w:hint="eastAsia" w:ascii="仿宋_GB2312" w:hAnsi="仿宋_GB2312" w:eastAsia="仿宋_GB2312" w:cs="仿宋_GB2312"/>
          <w:b/>
          <w:bCs/>
          <w:i w:val="0"/>
          <w:snapToGrid/>
          <w:color w:val="auto"/>
          <w:sz w:val="32"/>
          <w:szCs w:val="32"/>
          <w:shd w:val="clear" w:color="auto" w:fill="FFFFFF"/>
        </w:rPr>
        <w:t>是</w:t>
      </w:r>
      <w:r>
        <w:rPr>
          <w:rFonts w:hint="eastAsia" w:ascii="仿宋_GB2312" w:hAnsi="仿宋_GB2312" w:eastAsia="仿宋_GB2312" w:cs="仿宋_GB2312"/>
          <w:b w:val="0"/>
          <w:i w:val="0"/>
          <w:snapToGrid/>
          <w:color w:val="auto"/>
          <w:sz w:val="32"/>
          <w:szCs w:val="32"/>
          <w:shd w:val="clear" w:color="auto" w:fill="FFFFFF"/>
        </w:rPr>
        <w:t>精简材料环节。进一步精简审批材料，压缩审批环节，优化审批流程，让信息多跑路，群众少跑腿，解决“办事难、办事慢、多头跑、来回跑”等问题。</w:t>
      </w:r>
    </w:p>
    <w:p>
      <w:pPr>
        <w:pStyle w:val="5"/>
        <w:keepNext w:val="0"/>
        <w:keepLines w:val="0"/>
        <w:pageBreakBefore w:val="0"/>
        <w:shd w:val="clear" w:color="auto" w:fill="FFFFFF"/>
        <w:kinsoku/>
        <w:wordWrap/>
        <w:bidi w:val="0"/>
        <w:adjustRightInd/>
        <w:spacing w:before="0" w:beforeLines="0" w:beforeAutospacing="0" w:after="0" w:afterLines="0" w:afterAutospacing="0" w:line="560" w:lineRule="exact"/>
        <w:ind w:right="0" w:rightChars="0" w:firstLine="640"/>
        <w:jc w:val="both"/>
        <w:textAlignment w:val="auto"/>
        <w:outlineLvl w:val="9"/>
        <w:rPr>
          <w:rFonts w:hint="eastAsia" w:ascii="仿宋_GB2312" w:hAnsi="仿宋_GB2312" w:eastAsia="仿宋_GB2312" w:cs="仿宋_GB2312"/>
          <w:b w:val="0"/>
          <w:i w:val="0"/>
          <w:snapToGrid/>
          <w:color w:val="auto"/>
          <w:sz w:val="32"/>
          <w:szCs w:val="32"/>
          <w:shd w:val="clear" w:color="auto" w:fill="FFFFFF"/>
          <w:lang w:eastAsia="zh-CN"/>
        </w:rPr>
      </w:pPr>
      <w:r>
        <w:rPr>
          <w:rFonts w:hint="eastAsia" w:ascii="仿宋_GB2312" w:hAnsi="仿宋_GB2312" w:eastAsia="仿宋_GB2312" w:cs="仿宋_GB2312"/>
          <w:b/>
          <w:bCs/>
          <w:i w:val="0"/>
          <w:snapToGrid/>
          <w:color w:val="auto"/>
          <w:sz w:val="32"/>
          <w:szCs w:val="32"/>
          <w:shd w:val="clear" w:color="auto" w:fill="FFFFFF"/>
          <w:lang w:val="en-US" w:eastAsia="zh-CN"/>
        </w:rPr>
        <w:t>八是</w:t>
      </w:r>
      <w:r>
        <w:rPr>
          <w:rFonts w:hint="eastAsia" w:ascii="仿宋_GB2312" w:hAnsi="仿宋_GB2312" w:eastAsia="仿宋_GB2312" w:cs="仿宋_GB2312"/>
          <w:b w:val="0"/>
          <w:i w:val="0"/>
          <w:snapToGrid/>
          <w:color w:val="auto"/>
          <w:sz w:val="32"/>
          <w:szCs w:val="32"/>
          <w:shd w:val="clear" w:color="auto" w:fill="FFFFFF"/>
        </w:rPr>
        <w:t>推出简政放权举措</w:t>
      </w:r>
      <w:r>
        <w:rPr>
          <w:rFonts w:hint="eastAsia" w:ascii="仿宋_GB2312" w:hAnsi="仿宋_GB2312" w:eastAsia="仿宋_GB2312" w:cs="仿宋_GB2312"/>
          <w:b w:val="0"/>
          <w:i w:val="0"/>
          <w:snapToGrid/>
          <w:color w:val="auto"/>
          <w:sz w:val="32"/>
          <w:szCs w:val="32"/>
          <w:shd w:val="clear" w:color="auto" w:fill="FFFFFF"/>
          <w:lang w:eastAsia="zh-CN"/>
        </w:rPr>
        <w:t>。</w:t>
      </w:r>
      <w:r>
        <w:rPr>
          <w:rFonts w:hint="eastAsia" w:ascii="仿宋_GB2312" w:hAnsi="仿宋_GB2312" w:eastAsia="仿宋_GB2312" w:cs="仿宋_GB2312"/>
          <w:b w:val="0"/>
          <w:i w:val="0"/>
          <w:snapToGrid/>
          <w:color w:val="auto"/>
          <w:sz w:val="32"/>
          <w:szCs w:val="32"/>
          <w:shd w:val="clear" w:color="auto" w:fill="FFFFFF"/>
        </w:rPr>
        <w:t>进一步改革完善医疗机构、医师审批工作，将二级及以下医疗机构设置审批与执业登记“两证合一”</w:t>
      </w:r>
      <w:r>
        <w:rPr>
          <w:rFonts w:hint="eastAsia" w:ascii="仿宋_GB2312" w:hAnsi="仿宋_GB2312" w:eastAsia="仿宋_GB2312" w:cs="仿宋_GB2312"/>
          <w:b w:val="0"/>
          <w:i w:val="0"/>
          <w:snapToGrid/>
          <w:color w:val="auto"/>
          <w:sz w:val="32"/>
          <w:szCs w:val="32"/>
          <w:shd w:val="clear" w:color="auto" w:fill="FFFFFF"/>
          <w:lang w:eastAsia="zh-CN"/>
        </w:rPr>
        <w:t>。</w:t>
      </w:r>
      <w:r>
        <w:rPr>
          <w:rFonts w:hint="eastAsia" w:ascii="仿宋_GB2312" w:hAnsi="仿宋_GB2312" w:eastAsia="仿宋_GB2312" w:cs="仿宋_GB2312"/>
          <w:b w:val="0"/>
          <w:i w:val="0"/>
          <w:snapToGrid/>
          <w:color w:val="auto"/>
          <w:sz w:val="32"/>
          <w:szCs w:val="32"/>
          <w:shd w:val="clear" w:color="auto" w:fill="FFFFFF"/>
        </w:rPr>
        <w:t>将妇产科医师执业证书与母婴保健技术考核合格证书“两证合一”</w:t>
      </w:r>
      <w:r>
        <w:rPr>
          <w:rFonts w:hint="eastAsia" w:ascii="仿宋_GB2312" w:hAnsi="仿宋_GB2312" w:eastAsia="仿宋_GB2312" w:cs="仿宋_GB2312"/>
          <w:b w:val="0"/>
          <w:i w:val="0"/>
          <w:snapToGrid/>
          <w:color w:val="auto"/>
          <w:sz w:val="32"/>
          <w:szCs w:val="32"/>
          <w:shd w:val="clear" w:color="auto" w:fill="FFFFFF"/>
          <w:lang w:eastAsia="zh-CN"/>
        </w:rPr>
        <w:t>。</w:t>
      </w:r>
    </w:p>
    <w:p>
      <w:pPr>
        <w:pStyle w:val="5"/>
        <w:keepNext w:val="0"/>
        <w:keepLines w:val="0"/>
        <w:pageBreakBefore w:val="0"/>
        <w:shd w:val="clear" w:color="auto" w:fill="FFFFFF"/>
        <w:kinsoku/>
        <w:wordWrap/>
        <w:bidi w:val="0"/>
        <w:adjustRightInd/>
        <w:spacing w:before="0" w:beforeLines="0" w:beforeAutospacing="0" w:after="0" w:afterLines="0" w:afterAutospacing="0" w:line="560" w:lineRule="exact"/>
        <w:ind w:right="0" w:rightChars="0" w:firstLine="64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i w:val="0"/>
          <w:snapToGrid/>
          <w:color w:val="auto"/>
          <w:sz w:val="32"/>
          <w:szCs w:val="32"/>
          <w:shd w:val="clear" w:color="auto" w:fill="FFFFFF"/>
          <w:lang w:val="en-US" w:eastAsia="zh-CN"/>
        </w:rPr>
        <w:t>九是</w:t>
      </w:r>
      <w:r>
        <w:rPr>
          <w:rFonts w:hint="eastAsia" w:ascii="仿宋_GB2312" w:hAnsi="仿宋_GB2312" w:eastAsia="仿宋_GB2312" w:cs="仿宋_GB2312"/>
          <w:color w:val="auto"/>
          <w:sz w:val="32"/>
          <w:szCs w:val="32"/>
          <w:lang w:val="en-US" w:eastAsia="zh-CN"/>
        </w:rPr>
        <w:t>在落实上级精神时，做到文件及时传达，并组织县（市）区按照文件内容开展工作。</w:t>
      </w:r>
    </w:p>
    <w:p>
      <w:pPr>
        <w:keepNext w:val="0"/>
        <w:keepLines w:val="0"/>
        <w:pageBreakBefore w:val="0"/>
        <w:widowControl w:val="0"/>
        <w:kinsoku/>
        <w:wordWrap/>
        <w:bidi w:val="0"/>
        <w:adjustRightInd/>
        <w:snapToGrid w:val="0"/>
        <w:spacing w:before="0" w:beforeLines="0" w:after="0" w:afterLines="0" w:line="560" w:lineRule="exact"/>
        <w:ind w:right="0" w:firstLine="643"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 w:hAnsi="仿宋" w:eastAsia="仿宋" w:cs="仿宋"/>
          <w:b/>
          <w:bCs/>
          <w:color w:val="auto"/>
          <w:kern w:val="2"/>
          <w:sz w:val="32"/>
          <w:szCs w:val="32"/>
          <w:lang w:val="en-US" w:eastAsia="zh-CN"/>
        </w:rPr>
        <w:t>（26）</w:t>
      </w:r>
      <w:r>
        <w:rPr>
          <w:rFonts w:hint="eastAsia" w:ascii="仿宋" w:hAnsi="仿宋" w:eastAsia="仿宋" w:cs="仿宋"/>
          <w:b w:val="0"/>
          <w:bCs w:val="0"/>
          <w:color w:val="auto"/>
          <w:kern w:val="2"/>
          <w:sz w:val="32"/>
          <w:szCs w:val="32"/>
          <w:lang w:val="en-US" w:eastAsia="zh-CN"/>
        </w:rPr>
        <w:t>针对医疗质量控制等措施乏力的问题。</w:t>
      </w:r>
    </w:p>
    <w:p>
      <w:pPr>
        <w:keepNext w:val="0"/>
        <w:keepLines w:val="0"/>
        <w:pageBreakBefore w:val="0"/>
        <w:widowControl w:val="0"/>
        <w:numPr>
          <w:ilvl w:val="0"/>
          <w:numId w:val="0"/>
        </w:numPr>
        <w:pBdr>
          <w:bottom w:val="single" w:color="FFFFFF" w:sz="4" w:space="31"/>
        </w:pBdr>
        <w:tabs>
          <w:tab w:val="left" w:pos="1440"/>
        </w:tabs>
        <w:kinsoku/>
        <w:wordWrap/>
        <w:bidi w:val="0"/>
        <w:adjustRightInd w:val="0"/>
        <w:snapToGrid w:val="0"/>
        <w:spacing w:line="560" w:lineRule="exact"/>
        <w:ind w:left="0" w:leftChars="0" w:right="0" w:firstLine="642"/>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
          <w:bCs/>
          <w:color w:val="auto"/>
          <w:kern w:val="0"/>
          <w:sz w:val="32"/>
          <w:szCs w:val="32"/>
          <w:lang w:val="en-US" w:eastAsia="zh-CN"/>
        </w:rPr>
        <w:t>一是</w:t>
      </w:r>
      <w:r>
        <w:rPr>
          <w:rFonts w:hint="eastAsia" w:ascii="仿宋_GB2312" w:hAnsi="仿宋_GB2312" w:eastAsia="仿宋_GB2312" w:cs="仿宋_GB2312"/>
          <w:color w:val="auto"/>
          <w:kern w:val="0"/>
          <w:sz w:val="32"/>
          <w:szCs w:val="32"/>
          <w:lang w:val="en-US" w:eastAsia="zh-CN"/>
        </w:rPr>
        <w:t>充分发挥质量控制中心作用，医疗机构医疗质量管理实行院科两级责任</w:t>
      </w:r>
      <w:r>
        <w:rPr>
          <w:rFonts w:hint="eastAsia" w:ascii="仿宋_GB2312" w:hAnsi="仿宋_GB2312" w:eastAsia="仿宋_GB2312" w:cs="仿宋_GB2312"/>
          <w:bCs/>
          <w:color w:val="auto"/>
          <w:sz w:val="32"/>
          <w:szCs w:val="32"/>
          <w:lang w:val="en-US" w:eastAsia="zh-CN"/>
        </w:rPr>
        <w:t>制。将质控中心</w:t>
      </w:r>
      <w:r>
        <w:rPr>
          <w:rFonts w:hint="eastAsia" w:ascii="仿宋_GB2312" w:hAnsi="仿宋_GB2312" w:eastAsia="仿宋_GB2312" w:cs="仿宋_GB2312"/>
          <w:bCs/>
          <w:color w:val="auto"/>
          <w:sz w:val="32"/>
          <w:szCs w:val="32"/>
        </w:rPr>
        <w:t>扩大</w:t>
      </w:r>
      <w:r>
        <w:rPr>
          <w:rFonts w:hint="eastAsia" w:ascii="仿宋_GB2312" w:hAnsi="仿宋_GB2312" w:eastAsia="仿宋_GB2312" w:cs="仿宋_GB2312"/>
          <w:bCs/>
          <w:color w:val="auto"/>
          <w:sz w:val="32"/>
          <w:szCs w:val="32"/>
          <w:lang w:val="en-US" w:eastAsia="zh-CN"/>
        </w:rPr>
        <w:t>到18个</w:t>
      </w:r>
      <w:r>
        <w:rPr>
          <w:rFonts w:hint="eastAsia" w:ascii="仿宋_GB2312" w:hAnsi="仿宋_GB2312" w:eastAsia="仿宋_GB2312" w:cs="仿宋_GB2312"/>
          <w:bCs/>
          <w:color w:val="auto"/>
          <w:sz w:val="32"/>
          <w:szCs w:val="32"/>
        </w:rPr>
        <w:t>专业</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lang w:val="en-US" w:eastAsia="zh-CN"/>
        </w:rPr>
        <w:t>召开质控中心工作会议。护理质控中心开展护理技能专项培训、感染和血透质控中心对医疗机构的透析室进行检查；药学质控中心开展了全市二级以上医院抗菌药物备案工作培训，对全市各二级医院2019-2021年度抗菌药物供应目录进行备案。</w:t>
      </w:r>
    </w:p>
    <w:p>
      <w:pPr>
        <w:keepNext w:val="0"/>
        <w:keepLines w:val="0"/>
        <w:pageBreakBefore w:val="0"/>
        <w:widowControl w:val="0"/>
        <w:numPr>
          <w:ilvl w:val="0"/>
          <w:numId w:val="0"/>
        </w:numPr>
        <w:pBdr>
          <w:bottom w:val="single" w:color="FFFFFF" w:sz="4" w:space="31"/>
        </w:pBdr>
        <w:tabs>
          <w:tab w:val="left" w:pos="1440"/>
        </w:tabs>
        <w:kinsoku/>
        <w:wordWrap/>
        <w:bidi w:val="0"/>
        <w:adjustRightInd w:val="0"/>
        <w:snapToGrid w:val="0"/>
        <w:spacing w:line="560" w:lineRule="exact"/>
        <w:ind w:left="0" w:leftChars="0" w:right="0" w:firstLine="642"/>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二是</w:t>
      </w:r>
      <w:r>
        <w:rPr>
          <w:rFonts w:hint="eastAsia" w:ascii="仿宋_GB2312" w:hAnsi="仿宋_GB2312" w:eastAsia="仿宋_GB2312" w:cs="仿宋_GB2312"/>
          <w:color w:val="auto"/>
          <w:kern w:val="0"/>
          <w:sz w:val="32"/>
          <w:szCs w:val="32"/>
          <w:lang w:val="en-US" w:eastAsia="zh-CN"/>
        </w:rPr>
        <w:t>制定下发了《鸡西市医疗乱象专项整治行动方案》，整顿和规范医疗机构秩序，规范医疗机构诊疗行为。</w:t>
      </w:r>
    </w:p>
    <w:p>
      <w:pPr>
        <w:widowControl w:val="0"/>
        <w:numPr>
          <w:ilvl w:val="0"/>
          <w:numId w:val="0"/>
        </w:numPr>
        <w:pBdr>
          <w:bottom w:val="single" w:color="FFFFFF" w:sz="4" w:space="31"/>
        </w:pBdr>
        <w:tabs>
          <w:tab w:val="left" w:pos="1440"/>
        </w:tabs>
        <w:wordWrap/>
        <w:adjustRightInd w:val="0"/>
        <w:snapToGrid w:val="0"/>
        <w:spacing w:line="560" w:lineRule="exact"/>
        <w:ind w:left="0" w:leftChars="0" w:right="0" w:firstLine="642"/>
        <w:textAlignment w:val="auto"/>
        <w:rPr>
          <w:rFonts w:hint="eastAsia" w:ascii="仿宋_GB2312" w:hAnsi="仿宋_GB2312" w:eastAsia="仿宋_GB2312" w:cs="仿宋_GB2312"/>
          <w:color w:val="0000FF"/>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三是</w:t>
      </w:r>
      <w:r>
        <w:rPr>
          <w:rFonts w:hint="eastAsia" w:ascii="仿宋_GB2312" w:hAnsi="仿宋_GB2312" w:eastAsia="仿宋_GB2312" w:cs="仿宋_GB2312"/>
          <w:color w:val="auto"/>
          <w:kern w:val="0"/>
          <w:sz w:val="32"/>
          <w:szCs w:val="32"/>
          <w:lang w:val="en-US" w:eastAsia="zh-CN"/>
        </w:rPr>
        <w:t>加强临床合理用药管理，三级医院使用合理用药系统，实时对临床用药情况进行监控。开展了基本药物制度综合试点工作，各医疗机构合理配备和使用基本药物，同时建立了短缺药品监测预警机制，成立了鸡西市短缺药品咨询专家组，及时研判临床短缺药品情况。</w:t>
      </w:r>
    </w:p>
    <w:p>
      <w:pPr>
        <w:widowControl w:val="0"/>
        <w:numPr>
          <w:ilvl w:val="0"/>
          <w:numId w:val="0"/>
        </w:numPr>
        <w:pBdr>
          <w:bottom w:val="single" w:color="FFFFFF" w:sz="4" w:space="31"/>
        </w:pBdr>
        <w:tabs>
          <w:tab w:val="left" w:pos="1440"/>
        </w:tabs>
        <w:wordWrap/>
        <w:adjustRightInd w:val="0"/>
        <w:snapToGrid w:val="0"/>
        <w:spacing w:line="560" w:lineRule="exact"/>
        <w:ind w:left="0" w:leftChars="0" w:right="0" w:firstLine="642"/>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b/>
          <w:bCs/>
          <w:color w:val="auto"/>
          <w:kern w:val="0"/>
          <w:sz w:val="32"/>
          <w:szCs w:val="32"/>
          <w:lang w:val="en-US" w:eastAsia="zh-CN"/>
        </w:rPr>
        <w:t>四</w:t>
      </w:r>
      <w:r>
        <w:rPr>
          <w:rFonts w:hint="eastAsia" w:ascii="仿宋_GB2312" w:hAnsi="仿宋_GB2312" w:eastAsia="仿宋_GB2312" w:cs="仿宋_GB2312"/>
          <w:b/>
          <w:bCs/>
          <w:color w:val="auto"/>
          <w:kern w:val="0"/>
          <w:sz w:val="32"/>
          <w:szCs w:val="32"/>
        </w:rPr>
        <w:t>是</w:t>
      </w:r>
      <w:r>
        <w:rPr>
          <w:rFonts w:hint="eastAsia" w:ascii="仿宋_GB2312" w:hAnsi="仿宋_GB2312" w:eastAsia="仿宋_GB2312" w:cs="仿宋_GB2312"/>
          <w:color w:val="auto"/>
          <w:kern w:val="0"/>
          <w:sz w:val="32"/>
          <w:szCs w:val="32"/>
          <w:lang w:val="en-US" w:eastAsia="zh-CN"/>
        </w:rPr>
        <w:t>制定下发《鸡西市卫生健康系统“看病不求人”行动方案（2019-2021年）》，优化30项医疗服务流程；制定下发了《2020年深入落实“看病不求人”重点工作方案》，巩固看病不求人工作成果。</w:t>
      </w:r>
    </w:p>
    <w:p>
      <w:pPr>
        <w:keepNext w:val="0"/>
        <w:keepLines w:val="0"/>
        <w:pageBreakBefore w:val="0"/>
        <w:widowControl w:val="0"/>
        <w:numPr>
          <w:ilvl w:val="0"/>
          <w:numId w:val="0"/>
        </w:numPr>
        <w:pBdr>
          <w:bottom w:val="single" w:color="FFFFFF" w:sz="4" w:space="31"/>
        </w:pBdr>
        <w:tabs>
          <w:tab w:val="left" w:pos="1440"/>
        </w:tabs>
        <w:kinsoku/>
        <w:wordWrap/>
        <w:bidi w:val="0"/>
        <w:adjustRightInd w:val="0"/>
        <w:snapToGrid w:val="0"/>
        <w:spacing w:line="560" w:lineRule="exact"/>
        <w:ind w:left="0" w:leftChars="0" w:right="0" w:firstLine="642"/>
        <w:textAlignment w:val="auto"/>
        <w:rPr>
          <w:rFonts w:hint="eastAsia" w:ascii="仿宋_GB2312" w:hAnsi="仿宋_GB2312" w:eastAsia="仿宋_GB2312" w:cs="仿宋_GB2312"/>
          <w:bCs/>
          <w:color w:val="auto"/>
          <w:sz w:val="32"/>
          <w:szCs w:val="32"/>
          <w:lang w:eastAsia="zh-CN"/>
        </w:rPr>
      </w:pPr>
      <w:r>
        <w:rPr>
          <w:rFonts w:hint="eastAsia" w:ascii="仿宋_GB2312" w:hAnsi="仿宋_GB2312" w:eastAsia="仿宋_GB2312" w:cs="仿宋_GB2312"/>
          <w:b/>
          <w:bCs/>
          <w:color w:val="auto"/>
          <w:kern w:val="0"/>
          <w:sz w:val="32"/>
          <w:szCs w:val="32"/>
          <w:lang w:val="en-US" w:eastAsia="zh-CN"/>
        </w:rPr>
        <w:t>五是</w:t>
      </w:r>
      <w:r>
        <w:rPr>
          <w:rFonts w:hint="eastAsia" w:ascii="仿宋_GB2312" w:hAnsi="仿宋_GB2312" w:eastAsia="仿宋_GB2312" w:cs="仿宋_GB2312"/>
          <w:bCs/>
          <w:color w:val="auto"/>
          <w:sz w:val="32"/>
          <w:szCs w:val="32"/>
          <w:lang w:val="en-US" w:eastAsia="zh-CN"/>
        </w:rPr>
        <w:t>与医保部门联合</w:t>
      </w:r>
      <w:r>
        <w:rPr>
          <w:rFonts w:hint="eastAsia" w:ascii="仿宋_GB2312" w:hAnsi="仿宋_GB2312" w:eastAsia="仿宋_GB2312" w:cs="仿宋_GB2312"/>
          <w:bCs/>
          <w:color w:val="auto"/>
          <w:sz w:val="32"/>
          <w:szCs w:val="32"/>
        </w:rPr>
        <w:t>对辅助性、营养性、高回扣、“疗效不确切、价格很确切”的“神药”进行重点监控。对第一批60个品种、108个规格的疑似“万能神药”进行初步梳理和专家论证，针对上述药品实施重点跟踪监控</w:t>
      </w:r>
      <w:r>
        <w:rPr>
          <w:rFonts w:hint="eastAsia" w:ascii="仿宋_GB2312" w:hAnsi="仿宋_GB2312" w:eastAsia="仿宋_GB2312" w:cs="仿宋_GB2312"/>
          <w:bCs/>
          <w:color w:val="auto"/>
          <w:sz w:val="32"/>
          <w:szCs w:val="32"/>
          <w:lang w:eastAsia="zh-CN"/>
        </w:rPr>
        <w:t>。</w:t>
      </w:r>
    </w:p>
    <w:p>
      <w:pPr>
        <w:keepNext w:val="0"/>
        <w:keepLines w:val="0"/>
        <w:pageBreakBefore w:val="0"/>
        <w:widowControl w:val="0"/>
        <w:numPr>
          <w:ilvl w:val="0"/>
          <w:numId w:val="1"/>
        </w:numPr>
        <w:pBdr>
          <w:bottom w:val="single" w:color="FFFFFF" w:sz="4" w:space="31"/>
        </w:pBdr>
        <w:tabs>
          <w:tab w:val="left" w:pos="1440"/>
        </w:tabs>
        <w:kinsoku/>
        <w:wordWrap/>
        <w:bidi w:val="0"/>
        <w:adjustRightInd w:val="0"/>
        <w:snapToGrid w:val="0"/>
        <w:spacing w:line="560" w:lineRule="exact"/>
        <w:ind w:left="0" w:leftChars="0" w:right="0" w:firstLine="642"/>
        <w:textAlignment w:val="auto"/>
        <w:rPr>
          <w:rFonts w:hint="eastAsia" w:ascii="仿宋_GB2312" w:hAnsi="仿宋_GB2312" w:eastAsia="仿宋_GB2312" w:cs="仿宋_GB2312"/>
          <w:b/>
          <w:color w:val="auto"/>
          <w:sz w:val="32"/>
          <w:szCs w:val="32"/>
        </w:rPr>
      </w:pPr>
      <w:r>
        <w:rPr>
          <w:rFonts w:hint="eastAsia" w:ascii="仿宋" w:hAnsi="仿宋" w:eastAsia="仿宋" w:cs="仿宋"/>
          <w:b w:val="0"/>
          <w:bCs w:val="0"/>
          <w:color w:val="auto"/>
          <w:kern w:val="2"/>
          <w:sz w:val="32"/>
          <w:szCs w:val="32"/>
          <w:lang w:val="en-US" w:eastAsia="zh-CN"/>
        </w:rPr>
        <w:t>针对智能医院、互联网+医院远远滞后。</w:t>
      </w:r>
      <w:r>
        <w:rPr>
          <w:rFonts w:hint="eastAsia" w:ascii="仿宋" w:hAnsi="仿宋" w:eastAsia="仿宋" w:cs="仿宋"/>
          <w:b w:val="0"/>
          <w:bCs w:val="0"/>
          <w:color w:val="auto"/>
          <w:spacing w:val="8"/>
          <w:sz w:val="32"/>
          <w:szCs w:val="32"/>
          <w:lang w:val="en-US" w:eastAsia="zh-CN"/>
        </w:rPr>
        <w:t>政府医疗投入不足，医疗基础建设滞后，现代医疗手段短缺，智能化、“互联网+”水平偏低的问题。</w:t>
      </w:r>
    </w:p>
    <w:p>
      <w:pPr>
        <w:widowControl w:val="0"/>
        <w:numPr>
          <w:ilvl w:val="0"/>
          <w:numId w:val="0"/>
        </w:numPr>
        <w:pBdr>
          <w:bottom w:val="single" w:color="FFFFFF" w:sz="4" w:space="31"/>
        </w:pBdr>
        <w:tabs>
          <w:tab w:val="left" w:pos="1440"/>
        </w:tabs>
        <w:wordWrap/>
        <w:adjustRightInd w:val="0"/>
        <w:snapToGrid w:val="0"/>
        <w:spacing w:line="560" w:lineRule="exact"/>
        <w:ind w:right="0" w:firstLine="643" w:firstLineChars="200"/>
        <w:textAlignment w:val="auto"/>
        <w:rPr>
          <w:rFonts w:hint="eastAsia" w:ascii="仿宋_GB2312" w:hAnsi="仿宋_GB2312" w:eastAsia="仿宋_GB2312" w:cs="仿宋_GB2312"/>
          <w:b w:val="0"/>
          <w:i w:val="0"/>
          <w:caps w:val="0"/>
          <w:color w:val="auto"/>
          <w:spacing w:val="0"/>
          <w:sz w:val="32"/>
          <w:szCs w:val="32"/>
          <w:u w:val="none"/>
          <w:shd w:val="clear" w:color="090000" w:fill="FFFFFF"/>
          <w:lang w:val="en-US" w:eastAsia="zh-CN"/>
        </w:rPr>
      </w:pPr>
      <w:r>
        <w:rPr>
          <w:rFonts w:hint="eastAsia" w:ascii="仿宋_GB2312" w:hAnsi="仿宋_GB2312" w:eastAsia="仿宋_GB2312" w:cs="仿宋_GB2312"/>
          <w:b/>
          <w:bCs/>
          <w:color w:val="auto"/>
          <w:kern w:val="0"/>
          <w:sz w:val="32"/>
          <w:szCs w:val="32"/>
          <w:lang w:eastAsia="zh-CN"/>
        </w:rPr>
        <w:t>一是</w:t>
      </w:r>
      <w:r>
        <w:rPr>
          <w:rFonts w:hint="eastAsia" w:ascii="仿宋_GB2312" w:hAnsi="仿宋_GB2312" w:eastAsia="仿宋_GB2312" w:cs="仿宋_GB2312"/>
          <w:color w:val="auto"/>
          <w:kern w:val="0"/>
          <w:sz w:val="32"/>
          <w:szCs w:val="32"/>
          <w:lang w:val="en-US" w:eastAsia="zh-CN"/>
        </w:rPr>
        <w:t>按照《鸡西市卫生计生系统建设“数字医疗”打造“智慧医院”工作实施方案》的工作要求，持续推进“智慧医院”建设，目前</w:t>
      </w:r>
      <w:r>
        <w:rPr>
          <w:rStyle w:val="8"/>
          <w:rFonts w:hint="eastAsia" w:ascii="仿宋_GB2312" w:hAnsi="仿宋_GB2312" w:eastAsia="仿宋_GB2312" w:cs="仿宋_GB2312"/>
          <w:b w:val="0"/>
          <w:bCs/>
          <w:i w:val="0"/>
          <w:caps w:val="0"/>
          <w:color w:val="auto"/>
          <w:spacing w:val="0"/>
          <w:sz w:val="32"/>
          <w:szCs w:val="32"/>
          <w:shd w:val="clear" w:color="0A0000" w:fill="FFFFFF"/>
          <w:lang w:val="en-US" w:eastAsia="zh-CN"/>
        </w:rPr>
        <w:t>全市三级医疗机构</w:t>
      </w:r>
      <w:r>
        <w:rPr>
          <w:rFonts w:hint="eastAsia" w:ascii="仿宋_GB2312" w:hAnsi="仿宋_GB2312" w:eastAsia="仿宋_GB2312" w:cs="仿宋_GB2312"/>
          <w:b w:val="0"/>
          <w:i w:val="0"/>
          <w:caps w:val="0"/>
          <w:color w:val="auto"/>
          <w:spacing w:val="0"/>
          <w:sz w:val="32"/>
          <w:szCs w:val="32"/>
          <w:u w:val="none"/>
          <w:shd w:val="clear" w:color="090000" w:fill="FFFFFF"/>
          <w:lang w:val="en-US" w:eastAsia="zh-CN"/>
        </w:rPr>
        <w:t>实现了院内医疗服务信息互通共享，</w:t>
      </w:r>
      <w:r>
        <w:rPr>
          <w:rFonts w:hint="eastAsia" w:ascii="仿宋_GB2312" w:hAnsi="仿宋_GB2312" w:eastAsia="仿宋_GB2312" w:cs="仿宋_GB2312"/>
          <w:b w:val="0"/>
          <w:bCs w:val="0"/>
          <w:i w:val="0"/>
          <w:iCs w:val="0"/>
          <w:color w:val="auto"/>
          <w:sz w:val="32"/>
          <w:szCs w:val="32"/>
          <w:lang w:val="en-US" w:eastAsia="zh-CN"/>
        </w:rPr>
        <w:t>22家二级以上医疗机构通过自建网站、健康龙江服务平台、黑龙江省互联网门诊平台、自建微信公众号等方式，开展了互联网预约挂号服务。市人民医院、市中医医院、农垦牡丹江管理局中心医院已通过电子病历4级评审。鸡西鸡矿医院已获得省卫生健康委颁发的互联网医院《医疗机构执业许可证》。</w:t>
      </w:r>
    </w:p>
    <w:p>
      <w:pPr>
        <w:keepNext w:val="0"/>
        <w:keepLines w:val="0"/>
        <w:pageBreakBefore w:val="0"/>
        <w:widowControl w:val="0"/>
        <w:numPr>
          <w:ilvl w:val="0"/>
          <w:numId w:val="0"/>
        </w:numPr>
        <w:pBdr>
          <w:bottom w:val="single" w:color="FFFFFF" w:sz="4" w:space="31"/>
        </w:pBdr>
        <w:tabs>
          <w:tab w:val="left" w:pos="1440"/>
        </w:tabs>
        <w:kinsoku/>
        <w:wordWrap/>
        <w:bidi w:val="0"/>
        <w:adjustRightInd w:val="0"/>
        <w:snapToGrid w:val="0"/>
        <w:spacing w:line="560" w:lineRule="exact"/>
        <w:ind w:right="0" w:rightChars="0" w:firstLine="643"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b/>
          <w:bCs/>
          <w:i w:val="0"/>
          <w:caps w:val="0"/>
          <w:color w:val="auto"/>
          <w:spacing w:val="0"/>
          <w:sz w:val="32"/>
          <w:szCs w:val="32"/>
          <w:u w:val="none"/>
          <w:shd w:val="clear" w:color="090000" w:fill="FFFFFF"/>
          <w:lang w:val="en-US" w:eastAsia="zh-CN"/>
        </w:rPr>
        <w:t>二是</w:t>
      </w:r>
      <w:r>
        <w:rPr>
          <w:rFonts w:hint="eastAsia" w:ascii="仿宋_GB2312" w:hAnsi="仿宋_GB2312" w:eastAsia="仿宋_GB2312" w:cs="仿宋_GB2312"/>
          <w:color w:val="auto"/>
          <w:kern w:val="0"/>
          <w:sz w:val="32"/>
          <w:szCs w:val="32"/>
          <w:lang w:val="en-US" w:eastAsia="zh-CN"/>
        </w:rPr>
        <w:t>制定了《鸡西市发展“互联网+医疗”促进“看病不求人”工作实施方案》，以政府办文件下发，推进互联网+医疗工作深入落实。</w:t>
      </w:r>
    </w:p>
    <w:p>
      <w:pPr>
        <w:keepNext w:val="0"/>
        <w:keepLines w:val="0"/>
        <w:pageBreakBefore w:val="0"/>
        <w:widowControl w:val="0"/>
        <w:numPr>
          <w:ilvl w:val="0"/>
          <w:numId w:val="0"/>
        </w:numPr>
        <w:pBdr>
          <w:bottom w:val="single" w:color="FFFFFF" w:sz="4" w:space="31"/>
        </w:pBdr>
        <w:tabs>
          <w:tab w:val="left" w:pos="1440"/>
        </w:tabs>
        <w:kinsoku/>
        <w:wordWrap/>
        <w:bidi w:val="0"/>
        <w:adjustRightInd w:val="0"/>
        <w:snapToGrid w:val="0"/>
        <w:spacing w:line="560" w:lineRule="exact"/>
        <w:ind w:right="0" w:rightChars="0" w:firstLine="60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pacing w:val="-10"/>
          <w:sz w:val="32"/>
          <w:szCs w:val="32"/>
          <w:lang w:val="en-US" w:eastAsia="zh-CN"/>
        </w:rPr>
        <w:t>三</w:t>
      </w:r>
      <w:r>
        <w:rPr>
          <w:rFonts w:hint="eastAsia" w:ascii="仿宋_GB2312" w:hAnsi="仿宋_GB2312" w:eastAsia="仿宋_GB2312" w:cs="仿宋_GB2312"/>
          <w:b/>
          <w:bCs/>
          <w:color w:val="auto"/>
          <w:kern w:val="0"/>
          <w:sz w:val="32"/>
          <w:szCs w:val="32"/>
          <w:lang w:val="en-US" w:eastAsia="zh-CN"/>
        </w:rPr>
        <w:t>是</w:t>
      </w:r>
      <w:r>
        <w:rPr>
          <w:rFonts w:hint="eastAsia" w:ascii="仿宋_GB2312" w:hAnsi="仿宋_GB2312" w:eastAsia="仿宋_GB2312" w:cs="仿宋_GB2312"/>
          <w:color w:val="auto"/>
          <w:sz w:val="32"/>
          <w:szCs w:val="32"/>
          <w:lang w:val="en-US" w:eastAsia="zh-CN"/>
        </w:rPr>
        <w:t>按省卫健委建设信息化平台的要求，</w:t>
      </w:r>
      <w:r>
        <w:rPr>
          <w:rFonts w:hint="eastAsia" w:ascii="仿宋" w:hAnsi="仿宋" w:eastAsia="仿宋"/>
          <w:color w:val="auto"/>
          <w:sz w:val="32"/>
          <w:szCs w:val="32"/>
        </w:rPr>
        <w:t>积极协调各级各部门支持，</w:t>
      </w:r>
      <w:r>
        <w:rPr>
          <w:rFonts w:hint="eastAsia" w:ascii="仿宋" w:hAnsi="仿宋" w:eastAsia="仿宋"/>
          <w:color w:val="auto"/>
          <w:sz w:val="32"/>
          <w:szCs w:val="32"/>
          <w:lang w:val="en-US" w:eastAsia="zh-CN"/>
        </w:rPr>
        <w:t>主动向市政府汇报，</w:t>
      </w:r>
      <w:r>
        <w:rPr>
          <w:rFonts w:hint="eastAsia" w:ascii="仿宋" w:hAnsi="仿宋" w:eastAsia="仿宋"/>
          <w:color w:val="auto"/>
          <w:sz w:val="32"/>
          <w:szCs w:val="32"/>
        </w:rPr>
        <w:t>通过探索与金融机构</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通信公司和互联网企业</w:t>
      </w:r>
      <w:r>
        <w:rPr>
          <w:rFonts w:hint="eastAsia" w:ascii="仿宋" w:hAnsi="仿宋" w:eastAsia="仿宋"/>
          <w:color w:val="auto"/>
          <w:sz w:val="32"/>
          <w:szCs w:val="32"/>
        </w:rPr>
        <w:t>合作等方式，</w:t>
      </w:r>
      <w:r>
        <w:rPr>
          <w:rFonts w:hint="eastAsia" w:ascii="仿宋" w:hAnsi="仿宋" w:eastAsia="仿宋"/>
          <w:color w:val="auto"/>
          <w:sz w:val="32"/>
          <w:szCs w:val="32"/>
          <w:lang w:val="en-US" w:eastAsia="zh-CN"/>
        </w:rPr>
        <w:t>稳步</w:t>
      </w:r>
      <w:r>
        <w:rPr>
          <w:rFonts w:hint="eastAsia" w:ascii="仿宋" w:hAnsi="仿宋" w:eastAsia="仿宋"/>
          <w:color w:val="auto"/>
          <w:sz w:val="32"/>
          <w:szCs w:val="32"/>
        </w:rPr>
        <w:t>推进市级全民健康信息平台建设。</w:t>
      </w:r>
    </w:p>
    <w:p>
      <w:pPr>
        <w:keepNext w:val="0"/>
        <w:keepLines w:val="0"/>
        <w:pageBreakBefore w:val="0"/>
        <w:widowControl w:val="0"/>
        <w:numPr>
          <w:ilvl w:val="0"/>
          <w:numId w:val="0"/>
        </w:numPr>
        <w:pBdr>
          <w:bottom w:val="single" w:color="FFFFFF" w:sz="4" w:space="31"/>
        </w:pBdr>
        <w:tabs>
          <w:tab w:val="left" w:pos="1440"/>
        </w:tabs>
        <w:kinsoku/>
        <w:wordWrap/>
        <w:bidi w:val="0"/>
        <w:adjustRightInd w:val="0"/>
        <w:snapToGrid w:val="0"/>
        <w:spacing w:line="560" w:lineRule="exact"/>
        <w:ind w:right="0" w:rightChars="0" w:firstLine="643" w:firstLineChars="200"/>
        <w:textAlignment w:val="auto"/>
        <w:rPr>
          <w:rFonts w:hint="eastAsia" w:ascii="仿宋" w:hAnsi="仿宋" w:eastAsia="仿宋" w:cs="仿宋"/>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（28）</w:t>
      </w:r>
      <w:r>
        <w:rPr>
          <w:rFonts w:hint="eastAsia" w:ascii="仿宋_GB2312" w:hAnsi="仿宋_GB2312" w:eastAsia="仿宋_GB2312" w:cs="仿宋_GB2312"/>
          <w:b w:val="0"/>
          <w:bCs w:val="0"/>
          <w:color w:val="auto"/>
          <w:sz w:val="32"/>
          <w:szCs w:val="32"/>
          <w:lang w:val="en-US" w:eastAsia="zh-CN"/>
        </w:rPr>
        <w:t>针对</w:t>
      </w:r>
      <w:r>
        <w:rPr>
          <w:rFonts w:hint="eastAsia" w:ascii="仿宋" w:hAnsi="仿宋" w:eastAsia="仿宋" w:cs="仿宋"/>
          <w:b w:val="0"/>
          <w:bCs w:val="0"/>
          <w:color w:val="auto"/>
          <w:sz w:val="32"/>
          <w:szCs w:val="32"/>
          <w:lang w:val="en-US" w:eastAsia="zh-CN"/>
        </w:rPr>
        <w:t>市卫健委党委2017年度政治生态考核反馈问题整改不到位的问题。</w:t>
      </w:r>
    </w:p>
    <w:p>
      <w:pPr>
        <w:keepNext w:val="0"/>
        <w:keepLines w:val="0"/>
        <w:pageBreakBefore w:val="0"/>
        <w:widowControl w:val="0"/>
        <w:numPr>
          <w:ilvl w:val="0"/>
          <w:numId w:val="0"/>
        </w:numPr>
        <w:pBdr>
          <w:bottom w:val="single" w:color="FFFFFF" w:sz="4" w:space="31"/>
        </w:pBdr>
        <w:tabs>
          <w:tab w:val="left" w:pos="1440"/>
        </w:tabs>
        <w:kinsoku/>
        <w:wordWrap/>
        <w:bidi w:val="0"/>
        <w:adjustRightInd w:val="0"/>
        <w:snapToGrid w:val="0"/>
        <w:spacing w:line="560" w:lineRule="exact"/>
        <w:ind w:right="0" w:righ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kern w:val="0"/>
          <w:sz w:val="32"/>
          <w:szCs w:val="32"/>
          <w:lang w:val="en-US" w:eastAsia="zh-CN"/>
        </w:rPr>
        <w:t>一是</w:t>
      </w:r>
      <w:r>
        <w:rPr>
          <w:rFonts w:hint="eastAsia" w:ascii="仿宋_GB2312" w:hAnsi="仿宋_GB2312" w:eastAsia="仿宋_GB2312" w:cs="仿宋_GB2312"/>
          <w:color w:val="auto"/>
          <w:sz w:val="32"/>
          <w:szCs w:val="32"/>
        </w:rPr>
        <w:t>成立整改工作领导小组，明确下设办公室及具体工作人员</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明确整改工作的具体要求、相关制度约束等内容。</w:t>
      </w:r>
      <w:r>
        <w:rPr>
          <w:rFonts w:hint="eastAsia" w:ascii="仿宋_GB2312" w:hAnsi="仿宋_GB2312" w:eastAsia="仿宋_GB2312" w:cs="仿宋_GB2312"/>
          <w:b w:val="0"/>
          <w:i w:val="0"/>
          <w:snapToGrid/>
          <w:color w:val="auto"/>
          <w:sz w:val="32"/>
          <w:szCs w:val="32"/>
          <w:shd w:val="clear" w:color="auto" w:fill="FFFFFF"/>
        </w:rPr>
        <w:t>针对</w:t>
      </w:r>
      <w:r>
        <w:rPr>
          <w:rFonts w:hint="eastAsia" w:ascii="仿宋_GB2312" w:hAnsi="仿宋_GB2312" w:eastAsia="仿宋_GB2312" w:cs="仿宋_GB2312"/>
          <w:color w:val="auto"/>
          <w:sz w:val="32"/>
          <w:szCs w:val="32"/>
          <w:lang w:val="en-US" w:eastAsia="zh-CN"/>
        </w:rPr>
        <w:t>政治生态考核反馈问题</w:t>
      </w:r>
      <w:r>
        <w:rPr>
          <w:rFonts w:hint="eastAsia" w:ascii="仿宋_GB2312" w:hAnsi="仿宋_GB2312" w:eastAsia="仿宋_GB2312" w:cs="仿宋_GB2312"/>
          <w:b w:val="0"/>
          <w:i w:val="0"/>
          <w:snapToGrid/>
          <w:color w:val="auto"/>
          <w:sz w:val="32"/>
          <w:szCs w:val="32"/>
          <w:shd w:val="clear" w:color="auto" w:fill="FFFFFF"/>
        </w:rPr>
        <w:t>和薄弱环节，</w:t>
      </w:r>
      <w:r>
        <w:rPr>
          <w:rFonts w:hint="eastAsia" w:ascii="仿宋_GB2312" w:hAnsi="仿宋_GB2312" w:eastAsia="仿宋_GB2312" w:cs="仿宋_GB2312"/>
          <w:color w:val="auto"/>
          <w:sz w:val="32"/>
          <w:szCs w:val="32"/>
        </w:rPr>
        <w:t>制订切实可行的整改工作方案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逐条设定责任领导、责任部门、责任人、措施要求、完成时限。</w:t>
      </w:r>
    </w:p>
    <w:p>
      <w:pPr>
        <w:keepNext w:val="0"/>
        <w:keepLines w:val="0"/>
        <w:pageBreakBefore w:val="0"/>
        <w:widowControl w:val="0"/>
        <w:numPr>
          <w:ilvl w:val="0"/>
          <w:numId w:val="0"/>
        </w:numPr>
        <w:pBdr>
          <w:bottom w:val="single" w:color="FFFFFF" w:sz="4" w:space="31"/>
        </w:pBdr>
        <w:tabs>
          <w:tab w:val="left" w:pos="1440"/>
        </w:tabs>
        <w:kinsoku/>
        <w:wordWrap/>
        <w:bidi w:val="0"/>
        <w:adjustRightInd w:val="0"/>
        <w:snapToGrid w:val="0"/>
        <w:spacing w:line="560" w:lineRule="exact"/>
        <w:ind w:right="0" w:righ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val="0"/>
          <w:color w:val="auto"/>
          <w:sz w:val="32"/>
          <w:szCs w:val="32"/>
        </w:rPr>
        <w:t>二是</w:t>
      </w:r>
      <w:r>
        <w:rPr>
          <w:rFonts w:hint="eastAsia" w:ascii="仿宋_GB2312" w:hAnsi="仿宋_GB2312" w:eastAsia="仿宋_GB2312" w:cs="仿宋_GB2312"/>
          <w:b w:val="0"/>
          <w:bCs/>
          <w:color w:val="auto"/>
          <w:sz w:val="32"/>
          <w:szCs w:val="32"/>
        </w:rPr>
        <w:t>制定“三个清单</w:t>
      </w:r>
      <w:r>
        <w:rPr>
          <w:rFonts w:hint="eastAsia" w:ascii="仿宋_GB2312" w:hAnsi="仿宋_GB2312" w:eastAsia="仿宋_GB2312" w:cs="仿宋_GB2312"/>
          <w:b w:val="0"/>
          <w:bCs/>
          <w:color w:val="auto"/>
          <w:sz w:val="32"/>
          <w:szCs w:val="32"/>
          <w:lang w:val="en-US" w:eastAsia="zh-CN"/>
        </w:rPr>
        <w:t>和一个台账</w:t>
      </w:r>
      <w:r>
        <w:rPr>
          <w:rFonts w:hint="eastAsia" w:ascii="仿宋_GB2312" w:hAnsi="仿宋_GB2312" w:eastAsia="仿宋_GB2312" w:cs="仿宋_GB2312"/>
          <w:b w:val="0"/>
          <w:bCs/>
          <w:color w:val="auto"/>
          <w:sz w:val="32"/>
          <w:szCs w:val="32"/>
        </w:rPr>
        <w:t>”。</w:t>
      </w:r>
      <w:r>
        <w:rPr>
          <w:rFonts w:hint="eastAsia" w:ascii="仿宋_GB2312" w:hAnsi="仿宋_GB2312" w:eastAsia="仿宋_GB2312" w:cs="仿宋_GB2312"/>
          <w:color w:val="auto"/>
          <w:sz w:val="32"/>
          <w:szCs w:val="32"/>
        </w:rPr>
        <w:t>按照责任分工方案，分别制定问题清单、任务清单、责任清单</w:t>
      </w:r>
      <w:r>
        <w:rPr>
          <w:rFonts w:hint="eastAsia" w:ascii="仿宋_GB2312" w:hAnsi="仿宋_GB2312" w:eastAsia="仿宋_GB2312" w:cs="仿宋_GB2312"/>
          <w:color w:val="auto"/>
          <w:sz w:val="32"/>
          <w:szCs w:val="32"/>
          <w:lang w:val="en-US" w:eastAsia="zh-CN"/>
        </w:rPr>
        <w:t>和整改台账</w:t>
      </w:r>
      <w:r>
        <w:rPr>
          <w:rFonts w:hint="eastAsia" w:ascii="仿宋_GB2312" w:hAnsi="仿宋_GB2312" w:eastAsia="仿宋_GB2312" w:cs="仿宋_GB2312"/>
          <w:color w:val="auto"/>
          <w:sz w:val="32"/>
          <w:szCs w:val="32"/>
        </w:rPr>
        <w:t>。明确整改问题、责任人、</w:t>
      </w:r>
      <w:r>
        <w:rPr>
          <w:rFonts w:hint="eastAsia" w:ascii="仿宋_GB2312" w:hAnsi="仿宋_GB2312" w:eastAsia="仿宋_GB2312" w:cs="仿宋_GB2312"/>
          <w:color w:val="auto"/>
          <w:sz w:val="32"/>
          <w:szCs w:val="32"/>
          <w:lang w:val="en-US" w:eastAsia="zh-CN"/>
        </w:rPr>
        <w:t>整改</w:t>
      </w:r>
      <w:r>
        <w:rPr>
          <w:rFonts w:hint="eastAsia" w:ascii="仿宋_GB2312" w:hAnsi="仿宋_GB2312" w:eastAsia="仿宋_GB2312" w:cs="仿宋_GB2312"/>
          <w:color w:val="auto"/>
          <w:sz w:val="32"/>
          <w:szCs w:val="32"/>
        </w:rPr>
        <w:t>任务、整改时限，确定完成整改工作的时间表、路线图、任务书。</w:t>
      </w:r>
      <w:r>
        <w:rPr>
          <w:rFonts w:hint="eastAsia" w:ascii="仿宋_GB2312" w:hAnsi="仿宋_GB2312" w:eastAsia="仿宋_GB2312" w:cs="仿宋_GB2312"/>
          <w:b w:val="0"/>
          <w:bCs/>
          <w:color w:val="auto"/>
          <w:sz w:val="32"/>
          <w:szCs w:val="32"/>
        </w:rPr>
        <w:t>整改台帐</w:t>
      </w:r>
      <w:r>
        <w:rPr>
          <w:rFonts w:hint="eastAsia" w:ascii="仿宋_GB2312" w:hAnsi="仿宋_GB2312" w:eastAsia="仿宋_GB2312" w:cs="仿宋_GB2312"/>
          <w:color w:val="auto"/>
          <w:sz w:val="32"/>
          <w:szCs w:val="32"/>
        </w:rPr>
        <w:t>要体现整改措施、完成时限、每个问题的整改进展情况、整改责任部门及责任人、佐证材料等。</w:t>
      </w:r>
    </w:p>
    <w:p>
      <w:pPr>
        <w:keepNext w:val="0"/>
        <w:keepLines w:val="0"/>
        <w:pageBreakBefore w:val="0"/>
        <w:widowControl w:val="0"/>
        <w:numPr>
          <w:ilvl w:val="0"/>
          <w:numId w:val="0"/>
        </w:numPr>
        <w:pBdr>
          <w:bottom w:val="single" w:color="FFFFFF" w:sz="4" w:space="31"/>
        </w:pBdr>
        <w:tabs>
          <w:tab w:val="left" w:pos="1440"/>
        </w:tabs>
        <w:kinsoku/>
        <w:wordWrap/>
        <w:bidi w:val="0"/>
        <w:adjustRightInd w:val="0"/>
        <w:snapToGrid w:val="0"/>
        <w:spacing w:line="560" w:lineRule="exact"/>
        <w:ind w:right="0" w:righ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三是</w:t>
      </w:r>
      <w:r>
        <w:rPr>
          <w:rFonts w:hint="eastAsia" w:ascii="仿宋_GB2312" w:hAnsi="仿宋_GB2312" w:eastAsia="仿宋_GB2312" w:cs="仿宋_GB2312"/>
          <w:b w:val="0"/>
          <w:bCs/>
          <w:color w:val="auto"/>
          <w:sz w:val="32"/>
          <w:szCs w:val="32"/>
        </w:rPr>
        <w:t>报送整改情况报告。</w:t>
      </w:r>
      <w:r>
        <w:rPr>
          <w:rFonts w:hint="eastAsia" w:ascii="仿宋_GB2312" w:hAnsi="仿宋_GB2312" w:eastAsia="仿宋_GB2312" w:cs="仿宋_GB2312"/>
          <w:color w:val="auto"/>
          <w:sz w:val="32"/>
          <w:szCs w:val="32"/>
        </w:rPr>
        <w:t>各</w:t>
      </w:r>
      <w:r>
        <w:rPr>
          <w:rFonts w:hint="eastAsia" w:ascii="仿宋_GB2312" w:hAnsi="仿宋_GB2312" w:eastAsia="仿宋_GB2312" w:cs="仿宋_GB2312"/>
          <w:color w:val="auto"/>
          <w:sz w:val="32"/>
          <w:szCs w:val="32"/>
          <w:lang w:val="en-US" w:eastAsia="zh-CN"/>
        </w:rPr>
        <w:t>整改责任部门、责任人</w:t>
      </w:r>
      <w:r>
        <w:rPr>
          <w:rFonts w:hint="eastAsia" w:ascii="仿宋_GB2312" w:hAnsi="仿宋_GB2312" w:eastAsia="仿宋_GB2312" w:cs="仿宋_GB2312"/>
          <w:color w:val="auto"/>
          <w:sz w:val="32"/>
          <w:szCs w:val="32"/>
        </w:rPr>
        <w:t>要</w:t>
      </w:r>
      <w:r>
        <w:rPr>
          <w:rFonts w:hint="eastAsia" w:ascii="仿宋_GB2312" w:hAnsi="仿宋_GB2312" w:eastAsia="仿宋_GB2312" w:cs="仿宋_GB2312"/>
          <w:color w:val="auto"/>
          <w:sz w:val="32"/>
          <w:szCs w:val="32"/>
          <w:lang w:val="en-US" w:eastAsia="zh-CN"/>
        </w:rPr>
        <w:t>在</w:t>
      </w:r>
      <w:r>
        <w:rPr>
          <w:rFonts w:hint="eastAsia" w:ascii="仿宋_GB2312" w:hAnsi="仿宋_GB2312" w:eastAsia="仿宋_GB2312" w:cs="仿宋_GB2312"/>
          <w:color w:val="auto"/>
          <w:sz w:val="32"/>
          <w:szCs w:val="32"/>
        </w:rPr>
        <w:t>认真抓好反馈意见整改落实</w:t>
      </w:r>
      <w:r>
        <w:rPr>
          <w:rFonts w:hint="eastAsia" w:ascii="仿宋_GB2312" w:hAnsi="仿宋_GB2312" w:eastAsia="仿宋_GB2312" w:cs="仿宋_GB2312"/>
          <w:color w:val="auto"/>
          <w:sz w:val="32"/>
          <w:szCs w:val="32"/>
          <w:lang w:val="en-US" w:eastAsia="zh-CN"/>
        </w:rPr>
        <w:t>的</w:t>
      </w:r>
      <w:r>
        <w:rPr>
          <w:rFonts w:hint="eastAsia" w:ascii="仿宋_GB2312" w:hAnsi="仿宋_GB2312" w:eastAsia="仿宋_GB2312" w:cs="仿宋_GB2312"/>
          <w:color w:val="auto"/>
          <w:sz w:val="32"/>
          <w:szCs w:val="32"/>
        </w:rPr>
        <w:t>基础上分别形成</w:t>
      </w:r>
      <w:r>
        <w:rPr>
          <w:rFonts w:hint="eastAsia" w:ascii="仿宋_GB2312" w:hAnsi="仿宋_GB2312" w:eastAsia="仿宋_GB2312" w:cs="仿宋_GB2312"/>
          <w:color w:val="auto"/>
          <w:sz w:val="32"/>
          <w:szCs w:val="32"/>
          <w:lang w:val="en-US" w:eastAsia="zh-CN"/>
        </w:rPr>
        <w:t>问题</w:t>
      </w:r>
      <w:r>
        <w:rPr>
          <w:rFonts w:hint="eastAsia" w:ascii="仿宋_GB2312" w:hAnsi="仿宋_GB2312" w:eastAsia="仿宋_GB2312" w:cs="仿宋_GB2312"/>
          <w:color w:val="auto"/>
          <w:sz w:val="32"/>
          <w:szCs w:val="32"/>
        </w:rPr>
        <w:t>整改情况报告</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要实事求是、客观准确，内容要详实，有数据和事例佐证。</w:t>
      </w:r>
      <w:r>
        <w:rPr>
          <w:rFonts w:hint="eastAsia" w:ascii="仿宋_GB2312" w:hAnsi="仿宋_GB2312" w:eastAsia="仿宋_GB2312" w:cs="仿宋_GB2312"/>
          <w:color w:val="auto"/>
          <w:sz w:val="32"/>
          <w:szCs w:val="32"/>
          <w:lang w:val="en-US" w:eastAsia="zh-CN"/>
        </w:rPr>
        <w:t>整改领导小组办公室要</w:t>
      </w:r>
      <w:r>
        <w:rPr>
          <w:rFonts w:hint="eastAsia" w:ascii="仿宋_GB2312" w:hAnsi="仿宋_GB2312" w:eastAsia="仿宋_GB2312" w:cs="仿宋_GB2312"/>
          <w:color w:val="auto"/>
          <w:sz w:val="32"/>
          <w:szCs w:val="32"/>
        </w:rPr>
        <w:t>全面综合归纳</w:t>
      </w:r>
      <w:r>
        <w:rPr>
          <w:rFonts w:hint="eastAsia" w:ascii="仿宋_GB2312" w:hAnsi="仿宋_GB2312" w:eastAsia="仿宋_GB2312" w:cs="仿宋_GB2312"/>
          <w:color w:val="auto"/>
          <w:sz w:val="32"/>
          <w:szCs w:val="32"/>
          <w:lang w:val="en-US" w:eastAsia="zh-CN"/>
        </w:rPr>
        <w:t>形成问题整改情况</w:t>
      </w:r>
      <w:r>
        <w:rPr>
          <w:rFonts w:hint="eastAsia" w:ascii="仿宋_GB2312" w:hAnsi="仿宋_GB2312" w:eastAsia="仿宋_GB2312" w:cs="仿宋_GB2312"/>
          <w:color w:val="auto"/>
          <w:sz w:val="32"/>
          <w:szCs w:val="32"/>
        </w:rPr>
        <w:t>报告</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报送</w:t>
      </w:r>
      <w:r>
        <w:rPr>
          <w:rFonts w:hint="eastAsia" w:ascii="仿宋_GB2312" w:hAnsi="仿宋_GB2312" w:eastAsia="仿宋_GB2312" w:cs="仿宋_GB2312"/>
          <w:color w:val="auto"/>
          <w:sz w:val="32"/>
          <w:szCs w:val="32"/>
        </w:rPr>
        <w:t>市纪委监委、市委组织部、市委宣传部。</w:t>
      </w:r>
    </w:p>
    <w:p>
      <w:pPr>
        <w:keepNext w:val="0"/>
        <w:keepLines w:val="0"/>
        <w:pageBreakBefore w:val="0"/>
        <w:widowControl w:val="0"/>
        <w:numPr>
          <w:ilvl w:val="0"/>
          <w:numId w:val="0"/>
        </w:numPr>
        <w:pBdr>
          <w:bottom w:val="single" w:color="FFFFFF" w:sz="4" w:space="31"/>
        </w:pBdr>
        <w:tabs>
          <w:tab w:val="left" w:pos="1440"/>
        </w:tabs>
        <w:kinsoku/>
        <w:wordWrap/>
        <w:bidi w:val="0"/>
        <w:adjustRightInd w:val="0"/>
        <w:snapToGrid w:val="0"/>
        <w:spacing w:line="560" w:lineRule="exact"/>
        <w:ind w:right="0" w:rightChars="0" w:firstLine="675" w:firstLineChars="200"/>
        <w:textAlignment w:val="auto"/>
        <w:rPr>
          <w:rFonts w:hint="eastAsia" w:ascii="仿宋" w:hAnsi="仿宋" w:eastAsia="仿宋" w:cs="仿宋"/>
          <w:b w:val="0"/>
          <w:bCs/>
          <w:color w:val="auto"/>
          <w:spacing w:val="8"/>
          <w:sz w:val="32"/>
          <w:szCs w:val="32"/>
          <w:lang w:val="en-US" w:eastAsia="zh-CN"/>
        </w:rPr>
      </w:pPr>
      <w:r>
        <w:rPr>
          <w:rFonts w:hint="eastAsia" w:ascii="仿宋" w:hAnsi="仿宋" w:eastAsia="仿宋" w:cs="仿宋"/>
          <w:b/>
          <w:bCs w:val="0"/>
          <w:color w:val="auto"/>
          <w:spacing w:val="8"/>
          <w:sz w:val="32"/>
          <w:szCs w:val="32"/>
          <w:lang w:val="en-US" w:eastAsia="zh-CN"/>
        </w:rPr>
        <w:t>（29）</w:t>
      </w:r>
      <w:r>
        <w:rPr>
          <w:rFonts w:hint="eastAsia" w:ascii="仿宋" w:hAnsi="仿宋" w:eastAsia="仿宋" w:cs="仿宋"/>
          <w:b w:val="0"/>
          <w:bCs/>
          <w:color w:val="auto"/>
          <w:spacing w:val="8"/>
          <w:sz w:val="32"/>
          <w:szCs w:val="32"/>
          <w:lang w:val="en-US" w:eastAsia="zh-CN"/>
        </w:rPr>
        <w:t>针对落实《优化医疗卫生环境做到“看病不求人”的实施意见》停留在表面化、流程化的问题。</w:t>
      </w:r>
    </w:p>
    <w:p>
      <w:pPr>
        <w:widowControl w:val="0"/>
        <w:numPr>
          <w:ilvl w:val="0"/>
          <w:numId w:val="0"/>
        </w:numPr>
        <w:pBdr>
          <w:bottom w:val="single" w:color="FFFFFF" w:sz="4" w:space="31"/>
        </w:pBdr>
        <w:tabs>
          <w:tab w:val="left" w:pos="1440"/>
        </w:tabs>
        <w:wordWrap/>
        <w:adjustRightInd w:val="0"/>
        <w:snapToGrid w:val="0"/>
        <w:spacing w:line="560" w:lineRule="exact"/>
        <w:ind w:left="0" w:leftChars="0" w:right="0" w:firstLine="642"/>
        <w:textAlignment w:val="auto"/>
        <w:rPr>
          <w:rFonts w:hint="eastAsia" w:ascii="仿宋_GB2312" w:hAnsi="仿宋_GB2312" w:eastAsia="仿宋_GB2312" w:cs="仿宋_GB2312"/>
          <w:color w:val="FF0000"/>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一是</w:t>
      </w:r>
      <w:r>
        <w:rPr>
          <w:rFonts w:hint="eastAsia" w:ascii="仿宋_GB2312" w:hAnsi="仿宋_GB2312" w:eastAsia="仿宋_GB2312" w:cs="仿宋_GB2312"/>
          <w:color w:val="auto"/>
          <w:kern w:val="0"/>
          <w:sz w:val="32"/>
          <w:szCs w:val="32"/>
          <w:lang w:val="en-US" w:eastAsia="zh-CN"/>
        </w:rPr>
        <w:t>进一步细化“看病不求人”服务项目和措施，制定下发了《鸡西市卫生健康系统“看病不求人”行动方案（2019-2021年）》，公开10个方面信息、优化30项医疗服务流程、完善5项制度。制定下发了《2020年深入落实“看病不求人”重点工作方案》，巩固看病不求人工作成果。</w:t>
      </w:r>
    </w:p>
    <w:p>
      <w:pPr>
        <w:keepNext w:val="0"/>
        <w:keepLines w:val="0"/>
        <w:pageBreakBefore w:val="0"/>
        <w:widowControl w:val="0"/>
        <w:numPr>
          <w:ilvl w:val="0"/>
          <w:numId w:val="0"/>
        </w:numPr>
        <w:pBdr>
          <w:bottom w:val="single" w:color="FFFFFF" w:sz="4" w:space="31"/>
        </w:pBdr>
        <w:tabs>
          <w:tab w:val="left" w:pos="1440"/>
        </w:tabs>
        <w:kinsoku/>
        <w:wordWrap/>
        <w:bidi w:val="0"/>
        <w:adjustRightInd w:val="0"/>
        <w:snapToGrid w:val="0"/>
        <w:spacing w:line="560" w:lineRule="exact"/>
        <w:ind w:right="0" w:rightChars="0" w:firstLine="643"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二是</w:t>
      </w:r>
      <w:r>
        <w:rPr>
          <w:rFonts w:hint="eastAsia" w:ascii="仿宋_GB2312" w:hAnsi="仿宋_GB2312" w:eastAsia="仿宋_GB2312" w:cs="仿宋_GB2312"/>
          <w:color w:val="auto"/>
          <w:kern w:val="0"/>
          <w:sz w:val="32"/>
          <w:szCs w:val="32"/>
          <w:lang w:val="en-US" w:eastAsia="zh-CN"/>
        </w:rPr>
        <w:t>制定了我市《鸡西市发展“互联网+医疗”促进“看病不求人”工作实施方案》，拓展服务方式、流程、制度、机制，促进五项不求人工作落实落靠。</w:t>
      </w:r>
    </w:p>
    <w:p>
      <w:pPr>
        <w:keepNext w:val="0"/>
        <w:keepLines w:val="0"/>
        <w:pageBreakBefore w:val="0"/>
        <w:widowControl w:val="0"/>
        <w:numPr>
          <w:ilvl w:val="0"/>
          <w:numId w:val="0"/>
        </w:numPr>
        <w:pBdr>
          <w:bottom w:val="single" w:color="FFFFFF" w:sz="4" w:space="31"/>
        </w:pBdr>
        <w:tabs>
          <w:tab w:val="left" w:pos="1440"/>
        </w:tabs>
        <w:kinsoku/>
        <w:wordWrap/>
        <w:bidi w:val="0"/>
        <w:adjustRightInd w:val="0"/>
        <w:snapToGrid w:val="0"/>
        <w:spacing w:line="560" w:lineRule="exact"/>
        <w:ind w:right="0" w:rightChars="0" w:firstLine="643"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三是</w:t>
      </w:r>
      <w:r>
        <w:rPr>
          <w:rFonts w:hint="eastAsia" w:ascii="仿宋_GB2312" w:hAnsi="仿宋_GB2312" w:eastAsia="仿宋_GB2312" w:cs="仿宋_GB2312"/>
          <w:color w:val="auto"/>
          <w:kern w:val="0"/>
          <w:sz w:val="32"/>
          <w:szCs w:val="32"/>
          <w:lang w:val="en-US" w:eastAsia="zh-CN"/>
        </w:rPr>
        <w:t>发挥线上服务作用，引导患者通过互联网进行诊疗，各医疗机构积极开展网上诊疗，全市共有39家医疗机构与和省卫健委合作的微医、丁香园、龙江名医联盟互联网医院对接，实现网上预约、咨询和诊疗，1300余名医生在网上注册。</w:t>
      </w:r>
    </w:p>
    <w:p>
      <w:pPr>
        <w:keepNext w:val="0"/>
        <w:keepLines w:val="0"/>
        <w:pageBreakBefore w:val="0"/>
        <w:widowControl w:val="0"/>
        <w:numPr>
          <w:ilvl w:val="0"/>
          <w:numId w:val="0"/>
        </w:numPr>
        <w:pBdr>
          <w:bottom w:val="single" w:color="FFFFFF" w:sz="4" w:space="31"/>
        </w:pBdr>
        <w:tabs>
          <w:tab w:val="left" w:pos="1440"/>
        </w:tabs>
        <w:kinsoku/>
        <w:wordWrap/>
        <w:bidi w:val="0"/>
        <w:adjustRightInd w:val="0"/>
        <w:snapToGrid w:val="0"/>
        <w:spacing w:line="560" w:lineRule="exact"/>
        <w:ind w:right="0" w:rightChars="0" w:firstLine="643" w:firstLineChars="200"/>
        <w:textAlignment w:val="auto"/>
        <w:rPr>
          <w:rFonts w:hint="eastAsia" w:ascii="仿宋" w:hAnsi="仿宋" w:eastAsia="仿宋" w:cs="仿宋"/>
          <w:b w:val="0"/>
          <w:bCs w:val="0"/>
          <w:color w:val="auto"/>
          <w:spacing w:val="8"/>
          <w:sz w:val="32"/>
          <w:szCs w:val="32"/>
          <w:lang w:val="en-US" w:eastAsia="zh-CN"/>
        </w:rPr>
      </w:pPr>
      <w:r>
        <w:rPr>
          <w:rFonts w:hint="eastAsia" w:ascii="仿宋_GB2312" w:hAnsi="仿宋_GB2312" w:eastAsia="仿宋_GB2312" w:cs="仿宋_GB2312"/>
          <w:b/>
          <w:bCs/>
          <w:color w:val="auto"/>
          <w:kern w:val="0"/>
          <w:sz w:val="32"/>
          <w:szCs w:val="32"/>
          <w:lang w:val="en-US" w:eastAsia="zh-CN"/>
        </w:rPr>
        <w:t>（30）</w:t>
      </w:r>
      <w:r>
        <w:rPr>
          <w:rFonts w:hint="eastAsia" w:ascii="仿宋" w:hAnsi="仿宋" w:eastAsia="仿宋" w:cs="仿宋"/>
          <w:b w:val="0"/>
          <w:bCs w:val="0"/>
          <w:color w:val="auto"/>
          <w:spacing w:val="8"/>
          <w:sz w:val="32"/>
          <w:szCs w:val="32"/>
          <w:lang w:val="en-US" w:eastAsia="zh-CN"/>
        </w:rPr>
        <w:t>针对城乡医疗资源、医技水平差别大，医疗服务能力不平衡的问题。</w:t>
      </w:r>
    </w:p>
    <w:p>
      <w:pPr>
        <w:keepNext w:val="0"/>
        <w:keepLines w:val="0"/>
        <w:pageBreakBefore w:val="0"/>
        <w:widowControl w:val="0"/>
        <w:numPr>
          <w:ilvl w:val="0"/>
          <w:numId w:val="0"/>
        </w:numPr>
        <w:pBdr>
          <w:bottom w:val="single" w:color="FFFFFF" w:sz="4" w:space="31"/>
        </w:pBdr>
        <w:tabs>
          <w:tab w:val="left" w:pos="1440"/>
        </w:tabs>
        <w:kinsoku/>
        <w:wordWrap/>
        <w:bidi w:val="0"/>
        <w:adjustRightInd w:val="0"/>
        <w:snapToGrid w:val="0"/>
        <w:spacing w:line="560" w:lineRule="exact"/>
        <w:ind w:right="0" w:rightChars="0" w:firstLine="643"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一是</w:t>
      </w:r>
      <w:r>
        <w:rPr>
          <w:rFonts w:hint="eastAsia" w:ascii="仿宋_GB2312" w:hAnsi="仿宋_GB2312" w:eastAsia="仿宋_GB2312" w:cs="仿宋_GB2312"/>
          <w:color w:val="auto"/>
          <w:kern w:val="0"/>
          <w:sz w:val="32"/>
          <w:szCs w:val="32"/>
          <w:lang w:val="en-US" w:eastAsia="zh-CN"/>
        </w:rPr>
        <w:t>实施乡镇卫生院动态补充医学毕业生计划和社区卫生服务中心招聘医疗专业技术人员工作，通过上报需求计划、多途径宣传、严格资格审查、考试、体检、公示、签订合同、岗前培训等流程，2020年为乡镇卫生院招聘医学毕业生医学毕业生16人，为社区卫生服务中心招聘医疗专业技术人员20人，缓解了基层医疗卫生机构专业技术人员短缺问题。</w:t>
      </w:r>
    </w:p>
    <w:p>
      <w:pPr>
        <w:keepNext w:val="0"/>
        <w:keepLines w:val="0"/>
        <w:pageBreakBefore w:val="0"/>
        <w:widowControl w:val="0"/>
        <w:numPr>
          <w:ilvl w:val="0"/>
          <w:numId w:val="0"/>
        </w:numPr>
        <w:pBdr>
          <w:bottom w:val="single" w:color="FFFFFF" w:sz="4" w:space="31"/>
        </w:pBdr>
        <w:tabs>
          <w:tab w:val="left" w:pos="1440"/>
        </w:tabs>
        <w:kinsoku/>
        <w:wordWrap/>
        <w:bidi w:val="0"/>
        <w:adjustRightInd w:val="0"/>
        <w:snapToGrid w:val="0"/>
        <w:spacing w:line="560" w:lineRule="exact"/>
        <w:ind w:right="0" w:rightChars="0" w:firstLine="643"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二是</w:t>
      </w:r>
      <w:r>
        <w:rPr>
          <w:rFonts w:hint="eastAsia" w:ascii="仿宋_GB2312" w:hAnsi="仿宋_GB2312" w:eastAsia="仿宋_GB2312" w:cs="仿宋_GB2312"/>
          <w:color w:val="auto"/>
          <w:kern w:val="0"/>
          <w:sz w:val="32"/>
          <w:szCs w:val="32"/>
          <w:lang w:val="en-US" w:eastAsia="zh-CN"/>
        </w:rPr>
        <w:t>加强医疗质量管理，全市二级以上医院设立医疗质量管理委员会，医疗机构医疗质量管理实行院科两级责任制。</w:t>
      </w:r>
    </w:p>
    <w:p>
      <w:pPr>
        <w:keepNext w:val="0"/>
        <w:keepLines w:val="0"/>
        <w:pageBreakBefore w:val="0"/>
        <w:widowControl w:val="0"/>
        <w:numPr>
          <w:ilvl w:val="0"/>
          <w:numId w:val="0"/>
        </w:numPr>
        <w:pBdr>
          <w:bottom w:val="single" w:color="FFFFFF" w:sz="4" w:space="31"/>
        </w:pBdr>
        <w:tabs>
          <w:tab w:val="left" w:pos="1440"/>
        </w:tabs>
        <w:kinsoku/>
        <w:wordWrap/>
        <w:bidi w:val="0"/>
        <w:adjustRightInd w:val="0"/>
        <w:snapToGrid w:val="0"/>
        <w:spacing w:line="560" w:lineRule="exact"/>
        <w:ind w:right="0" w:rightChars="0"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lang w:val="en-US" w:eastAsia="zh-CN"/>
        </w:rPr>
        <w:t>三</w:t>
      </w:r>
      <w:r>
        <w:rPr>
          <w:rFonts w:hint="eastAsia" w:ascii="仿宋_GB2312" w:hAnsi="仿宋_GB2312" w:eastAsia="仿宋_GB2312" w:cs="仿宋_GB2312"/>
          <w:b/>
          <w:bCs/>
          <w:color w:val="auto"/>
          <w:kern w:val="0"/>
          <w:sz w:val="32"/>
          <w:szCs w:val="32"/>
        </w:rPr>
        <w:t>是</w:t>
      </w:r>
      <w:r>
        <w:rPr>
          <w:rFonts w:hint="eastAsia" w:ascii="仿宋_GB2312" w:hAnsi="仿宋_GB2312" w:eastAsia="仿宋_GB2312" w:cs="仿宋_GB2312"/>
          <w:color w:val="auto"/>
          <w:kern w:val="0"/>
          <w:sz w:val="32"/>
          <w:szCs w:val="32"/>
          <w:lang w:val="en-US" w:eastAsia="zh-CN"/>
        </w:rPr>
        <w:t>持续推进“龙江名医工作室”工作，不定期邀请省级名医来我市开展手术示教30个、讲座7次、业务培训10次，提升我市医疗技术水平</w:t>
      </w:r>
      <w:r>
        <w:rPr>
          <w:rFonts w:hint="eastAsia" w:ascii="仿宋_GB2312" w:hAnsi="仿宋_GB2312" w:eastAsia="仿宋_GB2312" w:cs="仿宋_GB2312"/>
          <w:color w:val="auto"/>
          <w:kern w:val="0"/>
          <w:sz w:val="32"/>
          <w:szCs w:val="32"/>
        </w:rPr>
        <w:t>。</w:t>
      </w:r>
    </w:p>
    <w:p>
      <w:pPr>
        <w:keepNext w:val="0"/>
        <w:keepLines w:val="0"/>
        <w:pageBreakBefore w:val="0"/>
        <w:widowControl w:val="0"/>
        <w:numPr>
          <w:ilvl w:val="0"/>
          <w:numId w:val="0"/>
        </w:numPr>
        <w:pBdr>
          <w:bottom w:val="single" w:color="FFFFFF" w:sz="4" w:space="31"/>
        </w:pBdr>
        <w:tabs>
          <w:tab w:val="left" w:pos="1440"/>
        </w:tabs>
        <w:kinsoku/>
        <w:wordWrap/>
        <w:bidi w:val="0"/>
        <w:adjustRightInd w:val="0"/>
        <w:snapToGrid w:val="0"/>
        <w:spacing w:line="560" w:lineRule="exact"/>
        <w:ind w:right="0" w:rightChars="0" w:firstLine="643"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四</w:t>
      </w:r>
      <w:r>
        <w:rPr>
          <w:rFonts w:hint="eastAsia" w:ascii="仿宋_GB2312" w:hAnsi="仿宋_GB2312" w:eastAsia="仿宋_GB2312" w:cs="仿宋_GB2312"/>
          <w:b/>
          <w:bCs/>
          <w:color w:val="auto"/>
          <w:kern w:val="0"/>
          <w:sz w:val="32"/>
          <w:szCs w:val="32"/>
          <w:lang w:eastAsia="zh-CN"/>
        </w:rPr>
        <w:t>是</w:t>
      </w:r>
      <w:r>
        <w:rPr>
          <w:rFonts w:hint="eastAsia" w:ascii="仿宋_GB2312" w:hAnsi="仿宋_GB2312" w:eastAsia="仿宋_GB2312" w:cs="仿宋_GB2312"/>
          <w:color w:val="auto"/>
          <w:kern w:val="0"/>
          <w:sz w:val="32"/>
          <w:szCs w:val="32"/>
          <w:lang w:eastAsia="zh-CN"/>
        </w:rPr>
        <w:t>推进医联体建设工作，强化内涵建设，选派</w:t>
      </w:r>
      <w:r>
        <w:rPr>
          <w:rFonts w:hint="eastAsia" w:ascii="仿宋_GB2312" w:hAnsi="仿宋_GB2312" w:eastAsia="仿宋_GB2312" w:cs="仿宋_GB2312"/>
          <w:color w:val="auto"/>
          <w:kern w:val="0"/>
          <w:sz w:val="32"/>
          <w:szCs w:val="32"/>
          <w:lang w:val="en-US" w:eastAsia="zh-CN"/>
        </w:rPr>
        <w:t>113名医生到国家、省级医院进修学习，逐步解决城乡医技水平差别大问题。</w:t>
      </w:r>
    </w:p>
    <w:p>
      <w:pPr>
        <w:keepNext w:val="0"/>
        <w:keepLines w:val="0"/>
        <w:pageBreakBefore w:val="0"/>
        <w:widowControl w:val="0"/>
        <w:numPr>
          <w:ilvl w:val="0"/>
          <w:numId w:val="0"/>
        </w:numPr>
        <w:pBdr>
          <w:bottom w:val="single" w:color="FFFFFF" w:sz="4" w:space="31"/>
        </w:pBdr>
        <w:tabs>
          <w:tab w:val="left" w:pos="1440"/>
        </w:tabs>
        <w:kinsoku/>
        <w:wordWrap/>
        <w:bidi w:val="0"/>
        <w:adjustRightInd w:val="0"/>
        <w:snapToGrid w:val="0"/>
        <w:spacing w:line="560" w:lineRule="exact"/>
        <w:ind w:right="0" w:rightChars="0" w:firstLine="643"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五是</w:t>
      </w:r>
      <w:r>
        <w:rPr>
          <w:rFonts w:hint="eastAsia" w:ascii="仿宋_GB2312" w:hAnsi="仿宋_GB2312" w:eastAsia="仿宋_GB2312" w:cs="仿宋_GB2312"/>
          <w:color w:val="auto"/>
          <w:kern w:val="0"/>
          <w:sz w:val="32"/>
          <w:szCs w:val="32"/>
          <w:lang w:val="en-US" w:eastAsia="zh-CN"/>
        </w:rPr>
        <w:t>开展三级医院对口支援工作，指派市人民医院对口支援密山市人民医院、鸡东县人民医院，鸡矿医院对口支援虎林市人民医院，共派驻19名医师，诊治患者人数5246人，开展业务培训396次，业务查房161次。</w:t>
      </w:r>
    </w:p>
    <w:p>
      <w:pPr>
        <w:keepNext w:val="0"/>
        <w:keepLines w:val="0"/>
        <w:pageBreakBefore w:val="0"/>
        <w:widowControl w:val="0"/>
        <w:numPr>
          <w:ilvl w:val="0"/>
          <w:numId w:val="0"/>
        </w:numPr>
        <w:pBdr>
          <w:bottom w:val="single" w:color="FFFFFF" w:sz="4" w:space="31"/>
        </w:pBdr>
        <w:tabs>
          <w:tab w:val="left" w:pos="1440"/>
        </w:tabs>
        <w:kinsoku/>
        <w:wordWrap/>
        <w:bidi w:val="0"/>
        <w:adjustRightInd w:val="0"/>
        <w:snapToGrid w:val="0"/>
        <w:spacing w:line="560" w:lineRule="exact"/>
        <w:ind w:right="0" w:rightChars="0" w:firstLine="675" w:firstLineChars="200"/>
        <w:textAlignment w:val="auto"/>
        <w:rPr>
          <w:rFonts w:hint="eastAsia" w:ascii="仿宋" w:hAnsi="仿宋" w:eastAsia="仿宋" w:cs="仿宋"/>
          <w:b w:val="0"/>
          <w:bCs w:val="0"/>
          <w:color w:val="auto"/>
          <w:spacing w:val="8"/>
          <w:sz w:val="32"/>
          <w:szCs w:val="32"/>
          <w:lang w:val="en-US" w:eastAsia="zh-CN"/>
        </w:rPr>
      </w:pPr>
      <w:r>
        <w:rPr>
          <w:rFonts w:hint="eastAsia" w:ascii="仿宋" w:hAnsi="仿宋" w:eastAsia="仿宋" w:cs="仿宋"/>
          <w:b/>
          <w:bCs/>
          <w:color w:val="auto"/>
          <w:spacing w:val="8"/>
          <w:sz w:val="32"/>
          <w:szCs w:val="32"/>
          <w:lang w:val="en-US" w:eastAsia="zh-CN"/>
        </w:rPr>
        <w:t>（31）</w:t>
      </w:r>
      <w:r>
        <w:rPr>
          <w:rFonts w:hint="eastAsia" w:ascii="仿宋" w:hAnsi="仿宋" w:eastAsia="仿宋" w:cs="仿宋"/>
          <w:b w:val="0"/>
          <w:bCs w:val="0"/>
          <w:color w:val="auto"/>
          <w:spacing w:val="8"/>
          <w:sz w:val="32"/>
          <w:szCs w:val="32"/>
          <w:lang w:val="en-US" w:eastAsia="zh-CN"/>
        </w:rPr>
        <w:t>针对医疗机构拖欠企业药品、医疗器械款的问题检查督办还不到位的问题。</w:t>
      </w:r>
    </w:p>
    <w:p>
      <w:pPr>
        <w:keepNext w:val="0"/>
        <w:keepLines w:val="0"/>
        <w:pageBreakBefore w:val="0"/>
        <w:widowControl w:val="0"/>
        <w:numPr>
          <w:ilvl w:val="0"/>
          <w:numId w:val="0"/>
        </w:numPr>
        <w:pBdr>
          <w:bottom w:val="single" w:color="FFFFFF" w:sz="4" w:space="31"/>
        </w:pBdr>
        <w:tabs>
          <w:tab w:val="left" w:pos="1440"/>
        </w:tabs>
        <w:kinsoku/>
        <w:wordWrap/>
        <w:bidi w:val="0"/>
        <w:adjustRightInd w:val="0"/>
        <w:snapToGrid w:val="0"/>
        <w:spacing w:line="560" w:lineRule="exact"/>
        <w:ind w:right="0" w:rightChars="0" w:firstLine="675" w:firstLineChars="200"/>
        <w:textAlignment w:val="auto"/>
        <w:rPr>
          <w:rFonts w:hint="eastAsia" w:ascii="仿宋_GB2312" w:hAnsi="仿宋_GB2312" w:eastAsia="仿宋_GB2312" w:cs="仿宋_GB2312"/>
          <w:b w:val="0"/>
          <w:bCs w:val="0"/>
          <w:color w:val="auto"/>
          <w:spacing w:val="8"/>
          <w:sz w:val="32"/>
          <w:szCs w:val="32"/>
          <w:lang w:val="en-US" w:eastAsia="zh-CN"/>
        </w:rPr>
      </w:pPr>
      <w:r>
        <w:rPr>
          <w:rFonts w:hint="eastAsia" w:ascii="仿宋_GB2312" w:hAnsi="仿宋_GB2312" w:eastAsia="仿宋_GB2312" w:cs="仿宋_GB2312"/>
          <w:b/>
          <w:bCs/>
          <w:color w:val="auto"/>
          <w:spacing w:val="8"/>
          <w:sz w:val="32"/>
          <w:szCs w:val="32"/>
          <w:lang w:val="en-US" w:eastAsia="zh-CN"/>
        </w:rPr>
        <w:t>一是</w:t>
      </w:r>
      <w:r>
        <w:rPr>
          <w:rFonts w:hint="eastAsia" w:ascii="仿宋_GB2312" w:hAnsi="仿宋_GB2312" w:eastAsia="仿宋_GB2312" w:cs="仿宋_GB2312"/>
          <w:b w:val="0"/>
          <w:bCs w:val="0"/>
          <w:color w:val="auto"/>
          <w:spacing w:val="8"/>
          <w:sz w:val="32"/>
          <w:szCs w:val="32"/>
          <w:lang w:val="en-US" w:eastAsia="zh-CN"/>
        </w:rPr>
        <w:t>制定检查方案，抽调专业人员，对市直医疗机构进行监督检查，针对拖欠药品款项问题，经过检查核实，各医疗机构能够严格按照协议按月或季还款。</w:t>
      </w:r>
    </w:p>
    <w:p>
      <w:pPr>
        <w:keepNext w:val="0"/>
        <w:keepLines w:val="0"/>
        <w:pageBreakBefore w:val="0"/>
        <w:widowControl w:val="0"/>
        <w:numPr>
          <w:ilvl w:val="0"/>
          <w:numId w:val="0"/>
        </w:numPr>
        <w:pBdr>
          <w:bottom w:val="single" w:color="FFFFFF" w:sz="4" w:space="31"/>
        </w:pBdr>
        <w:tabs>
          <w:tab w:val="left" w:pos="1440"/>
        </w:tabs>
        <w:kinsoku/>
        <w:wordWrap/>
        <w:bidi w:val="0"/>
        <w:adjustRightInd w:val="0"/>
        <w:snapToGrid w:val="0"/>
        <w:spacing w:line="560" w:lineRule="exact"/>
        <w:ind w:right="0" w:rightChars="0" w:firstLine="675" w:firstLineChars="200"/>
        <w:textAlignment w:val="auto"/>
        <w:rPr>
          <w:rFonts w:hint="eastAsia" w:ascii="仿宋_GB2312" w:hAnsi="仿宋_GB2312" w:eastAsia="仿宋_GB2312" w:cs="仿宋_GB2312"/>
          <w:b w:val="0"/>
          <w:bCs w:val="0"/>
          <w:color w:val="auto"/>
          <w:spacing w:val="8"/>
          <w:sz w:val="32"/>
          <w:szCs w:val="32"/>
          <w:lang w:val="en-US" w:eastAsia="zh-CN"/>
        </w:rPr>
      </w:pPr>
      <w:r>
        <w:rPr>
          <w:rFonts w:hint="eastAsia" w:ascii="仿宋_GB2312" w:hAnsi="仿宋_GB2312" w:eastAsia="仿宋_GB2312" w:cs="仿宋_GB2312"/>
          <w:b/>
          <w:bCs/>
          <w:color w:val="auto"/>
          <w:spacing w:val="8"/>
          <w:sz w:val="32"/>
          <w:szCs w:val="32"/>
          <w:lang w:val="en-US" w:eastAsia="zh-CN"/>
        </w:rPr>
        <w:t>二是</w:t>
      </w:r>
      <w:r>
        <w:rPr>
          <w:rFonts w:hint="eastAsia" w:ascii="仿宋_GB2312" w:hAnsi="仿宋_GB2312" w:eastAsia="仿宋_GB2312" w:cs="仿宋_GB2312"/>
          <w:b w:val="0"/>
          <w:bCs w:val="0"/>
          <w:color w:val="auto"/>
          <w:spacing w:val="8"/>
          <w:sz w:val="32"/>
          <w:szCs w:val="32"/>
          <w:lang w:val="en-US" w:eastAsia="zh-CN"/>
        </w:rPr>
        <w:t>针对拖欠医疗器械款项的问题，医疗机构严格按照器械购入合同执行。</w:t>
      </w:r>
    </w:p>
    <w:p>
      <w:pPr>
        <w:keepNext w:val="0"/>
        <w:keepLines w:val="0"/>
        <w:pageBreakBefore w:val="0"/>
        <w:widowControl w:val="0"/>
        <w:numPr>
          <w:ilvl w:val="0"/>
          <w:numId w:val="0"/>
        </w:numPr>
        <w:pBdr>
          <w:bottom w:val="single" w:color="FFFFFF" w:sz="4" w:space="31"/>
        </w:pBdr>
        <w:tabs>
          <w:tab w:val="left" w:pos="1440"/>
        </w:tabs>
        <w:kinsoku/>
        <w:wordWrap/>
        <w:bidi w:val="0"/>
        <w:adjustRightInd w:val="0"/>
        <w:snapToGrid w:val="0"/>
        <w:spacing w:line="560" w:lineRule="exact"/>
        <w:ind w:right="0" w:rightChars="0" w:firstLine="675" w:firstLineChars="200"/>
        <w:textAlignment w:val="auto"/>
        <w:rPr>
          <w:rFonts w:hint="eastAsia" w:ascii="仿宋_GB2312" w:hAnsi="仿宋_GB2312" w:eastAsia="仿宋_GB2312" w:cs="仿宋_GB2312"/>
          <w:b w:val="0"/>
          <w:bCs w:val="0"/>
          <w:color w:val="auto"/>
          <w:spacing w:val="8"/>
          <w:sz w:val="32"/>
          <w:szCs w:val="32"/>
          <w:lang w:val="en-US" w:eastAsia="zh-CN"/>
        </w:rPr>
      </w:pPr>
      <w:r>
        <w:rPr>
          <w:rFonts w:hint="eastAsia" w:ascii="仿宋_GB2312" w:hAnsi="仿宋_GB2312" w:eastAsia="仿宋_GB2312" w:cs="仿宋_GB2312"/>
          <w:b/>
          <w:bCs/>
          <w:color w:val="auto"/>
          <w:spacing w:val="8"/>
          <w:sz w:val="32"/>
          <w:szCs w:val="32"/>
          <w:lang w:val="en-US" w:eastAsia="zh-CN"/>
        </w:rPr>
        <w:t>三是</w:t>
      </w:r>
      <w:r>
        <w:rPr>
          <w:rFonts w:hint="eastAsia" w:ascii="仿宋_GB2312" w:hAnsi="仿宋_GB2312" w:eastAsia="仿宋_GB2312" w:cs="仿宋_GB2312"/>
          <w:b w:val="0"/>
          <w:bCs w:val="0"/>
          <w:color w:val="auto"/>
          <w:spacing w:val="8"/>
          <w:sz w:val="32"/>
          <w:szCs w:val="32"/>
          <w:lang w:val="en-US" w:eastAsia="zh-CN"/>
        </w:rPr>
        <w:t>协调医保部门及时与医疗机构结算医保资金。2019年对市直属医院拖欠企业药品、医疗器械款进行检查，经过核实，各医疗机构能够严格按照协议按月或季还款。</w:t>
      </w:r>
    </w:p>
    <w:p>
      <w:pPr>
        <w:keepNext w:val="0"/>
        <w:keepLines w:val="0"/>
        <w:pageBreakBefore w:val="0"/>
        <w:widowControl w:val="0"/>
        <w:numPr>
          <w:ilvl w:val="0"/>
          <w:numId w:val="0"/>
        </w:numPr>
        <w:pBdr>
          <w:bottom w:val="single" w:color="FFFFFF" w:sz="4" w:space="31"/>
        </w:pBdr>
        <w:tabs>
          <w:tab w:val="left" w:pos="1440"/>
        </w:tabs>
        <w:kinsoku/>
        <w:wordWrap/>
        <w:bidi w:val="0"/>
        <w:adjustRightInd w:val="0"/>
        <w:snapToGrid w:val="0"/>
        <w:spacing w:line="560" w:lineRule="exact"/>
        <w:ind w:right="0" w:rightChars="0" w:firstLine="643"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bCs/>
          <w:color w:val="auto"/>
          <w:sz w:val="32"/>
          <w:szCs w:val="32"/>
          <w:lang w:val="en-US" w:eastAsia="zh-CN"/>
        </w:rPr>
        <w:t>（32）</w:t>
      </w:r>
      <w:r>
        <w:rPr>
          <w:rFonts w:hint="eastAsia" w:ascii="仿宋" w:hAnsi="仿宋" w:eastAsia="仿宋" w:cs="仿宋"/>
          <w:b w:val="0"/>
          <w:bCs w:val="0"/>
          <w:color w:val="auto"/>
          <w:sz w:val="32"/>
          <w:szCs w:val="32"/>
          <w:lang w:val="en-US" w:eastAsia="zh-CN"/>
        </w:rPr>
        <w:t>针对公共卫生、医疗卫生的监督检查还有死角的问题。</w:t>
      </w:r>
    </w:p>
    <w:p>
      <w:pPr>
        <w:keepNext w:val="0"/>
        <w:keepLines w:val="0"/>
        <w:pageBreakBefore w:val="0"/>
        <w:widowControl w:val="0"/>
        <w:numPr>
          <w:ilvl w:val="0"/>
          <w:numId w:val="0"/>
        </w:numPr>
        <w:pBdr>
          <w:bottom w:val="single" w:color="FFFFFF" w:sz="4" w:space="31"/>
        </w:pBdr>
        <w:tabs>
          <w:tab w:val="left" w:pos="1440"/>
        </w:tabs>
        <w:kinsoku/>
        <w:wordWrap/>
        <w:bidi w:val="0"/>
        <w:adjustRightInd w:val="0"/>
        <w:snapToGrid w:val="0"/>
        <w:spacing w:line="560" w:lineRule="exact"/>
        <w:ind w:right="0" w:rightChars="0" w:firstLine="643" w:firstLineChars="200"/>
        <w:textAlignment w:val="auto"/>
        <w:rPr>
          <w:rFonts w:hint="eastAsia" w:ascii="仿宋" w:hAnsi="仿宋" w:eastAsia="仿宋" w:cs="仿宋"/>
          <w:color w:val="auto"/>
          <w:sz w:val="32"/>
          <w:szCs w:val="32"/>
          <w:lang w:val="en-US"/>
        </w:rPr>
      </w:pPr>
      <w:r>
        <w:rPr>
          <w:rFonts w:hint="eastAsia" w:ascii="仿宋" w:hAnsi="仿宋" w:eastAsia="仿宋" w:cs="仿宋"/>
          <w:b/>
          <w:bCs/>
          <w:color w:val="auto"/>
          <w:sz w:val="32"/>
          <w:szCs w:val="32"/>
          <w:lang w:val="en-US"/>
        </w:rPr>
        <w:t>一是</w:t>
      </w:r>
      <w:r>
        <w:rPr>
          <w:rFonts w:hint="eastAsia" w:ascii="仿宋" w:hAnsi="仿宋" w:eastAsia="仿宋" w:cs="仿宋"/>
          <w:color w:val="auto"/>
          <w:sz w:val="32"/>
          <w:szCs w:val="32"/>
          <w:lang w:val="en-US"/>
        </w:rPr>
        <w:t>通过市级约谈，区级督促整改，目前鸡冠区、城子河区共有12家二次供水申办了供水卫生许可。对二次供水单位卫生许可持证率低的现象，市级加大督导力度，采取跟踪问效的方式，督促县市区落实整改，提高二次供水卫生许可持证率及水质合格率。</w:t>
      </w:r>
    </w:p>
    <w:p>
      <w:pPr>
        <w:keepNext w:val="0"/>
        <w:keepLines w:val="0"/>
        <w:pageBreakBefore w:val="0"/>
        <w:widowControl w:val="0"/>
        <w:numPr>
          <w:ilvl w:val="0"/>
          <w:numId w:val="0"/>
        </w:numPr>
        <w:pBdr>
          <w:bottom w:val="single" w:color="FFFFFF" w:sz="4" w:space="31"/>
        </w:pBdr>
        <w:tabs>
          <w:tab w:val="left" w:pos="1440"/>
        </w:tabs>
        <w:kinsoku/>
        <w:wordWrap/>
        <w:bidi w:val="0"/>
        <w:adjustRightInd w:val="0"/>
        <w:snapToGrid w:val="0"/>
        <w:spacing w:line="560" w:lineRule="exact"/>
        <w:ind w:right="0" w:rightChars="0" w:firstLine="643" w:firstLineChars="200"/>
        <w:textAlignment w:val="auto"/>
        <w:rPr>
          <w:rFonts w:hint="eastAsia" w:ascii="仿宋" w:hAnsi="仿宋" w:eastAsia="仿宋" w:cs="仿宋"/>
          <w:color w:val="auto"/>
          <w:sz w:val="32"/>
          <w:szCs w:val="32"/>
          <w:lang w:val="en-US"/>
        </w:rPr>
      </w:pPr>
      <w:r>
        <w:rPr>
          <w:rFonts w:hint="eastAsia" w:ascii="仿宋" w:hAnsi="仿宋" w:eastAsia="仿宋" w:cs="仿宋"/>
          <w:b/>
          <w:bCs/>
          <w:color w:val="auto"/>
          <w:sz w:val="32"/>
          <w:szCs w:val="32"/>
          <w:lang w:val="en-US"/>
        </w:rPr>
        <w:t>二是</w:t>
      </w:r>
      <w:r>
        <w:rPr>
          <w:rFonts w:hint="eastAsia" w:ascii="仿宋" w:hAnsi="仿宋" w:eastAsia="仿宋" w:cs="仿宋"/>
          <w:color w:val="auto"/>
          <w:sz w:val="32"/>
          <w:szCs w:val="32"/>
          <w:lang w:val="en-US"/>
        </w:rPr>
        <w:t>开展市级公共卫生随机监督抽查机制，抽查</w:t>
      </w:r>
      <w:r>
        <w:rPr>
          <w:rFonts w:hint="eastAsia" w:ascii="仿宋" w:hAnsi="仿宋" w:eastAsia="仿宋" w:cs="仿宋"/>
          <w:color w:val="auto"/>
          <w:sz w:val="32"/>
          <w:szCs w:val="32"/>
          <w:lang w:val="en-US" w:eastAsia="zh-CN"/>
        </w:rPr>
        <w:t>了1</w:t>
      </w:r>
      <w:r>
        <w:rPr>
          <w:rFonts w:hint="eastAsia" w:ascii="仿宋" w:hAnsi="仿宋" w:eastAsia="仿宋" w:cs="仿宋"/>
          <w:color w:val="auto"/>
          <w:sz w:val="32"/>
          <w:szCs w:val="32"/>
          <w:lang w:val="en-US"/>
        </w:rPr>
        <w:t>2%的公共场所，加大公共场所监督检查力度，推行公共场所卫生监督量化分级制度管理，开展“公共场所卫生怎么看”二维码服务。</w:t>
      </w:r>
    </w:p>
    <w:p>
      <w:pPr>
        <w:keepNext w:val="0"/>
        <w:keepLines w:val="0"/>
        <w:pageBreakBefore w:val="0"/>
        <w:widowControl w:val="0"/>
        <w:numPr>
          <w:ilvl w:val="0"/>
          <w:numId w:val="0"/>
        </w:numPr>
        <w:pBdr>
          <w:bottom w:val="single" w:color="FFFFFF" w:sz="4" w:space="31"/>
        </w:pBdr>
        <w:tabs>
          <w:tab w:val="left" w:pos="1440"/>
        </w:tabs>
        <w:kinsoku/>
        <w:wordWrap/>
        <w:bidi w:val="0"/>
        <w:adjustRightInd w:val="0"/>
        <w:snapToGrid w:val="0"/>
        <w:spacing w:line="560" w:lineRule="exact"/>
        <w:ind w:right="0" w:rightChars="0" w:firstLine="643" w:firstLineChars="200"/>
        <w:textAlignment w:val="auto"/>
        <w:rPr>
          <w:rFonts w:hint="eastAsia" w:ascii="仿宋" w:hAnsi="仿宋" w:eastAsia="仿宋" w:cs="仿宋"/>
          <w:color w:val="auto"/>
          <w:sz w:val="32"/>
          <w:szCs w:val="32"/>
          <w:lang w:val="en-US"/>
        </w:rPr>
      </w:pPr>
      <w:r>
        <w:rPr>
          <w:rFonts w:hint="eastAsia" w:ascii="仿宋" w:hAnsi="仿宋" w:eastAsia="仿宋" w:cs="仿宋"/>
          <w:b/>
          <w:bCs/>
          <w:color w:val="auto"/>
          <w:sz w:val="32"/>
          <w:szCs w:val="32"/>
          <w:lang w:val="en-US"/>
        </w:rPr>
        <w:t>三是</w:t>
      </w:r>
      <w:r>
        <w:rPr>
          <w:rFonts w:hint="eastAsia" w:ascii="仿宋" w:hAnsi="仿宋" w:eastAsia="仿宋" w:cs="仿宋"/>
          <w:color w:val="auto"/>
          <w:sz w:val="32"/>
          <w:szCs w:val="32"/>
          <w:lang w:val="en-US"/>
        </w:rPr>
        <w:t>完成国家双随机监督抽查任务，监督完成率达100%，在保证完成国家任务的基础上，开展市级“双随机一公开”抽查工作，抽查</w:t>
      </w:r>
      <w:r>
        <w:rPr>
          <w:rFonts w:hint="eastAsia" w:ascii="仿宋" w:hAnsi="仿宋" w:eastAsia="仿宋" w:cs="仿宋"/>
          <w:color w:val="auto"/>
          <w:sz w:val="32"/>
          <w:szCs w:val="32"/>
          <w:lang w:val="en-US" w:eastAsia="zh-CN"/>
        </w:rPr>
        <w:t>了</w:t>
      </w:r>
      <w:r>
        <w:rPr>
          <w:rFonts w:hint="eastAsia" w:ascii="仿宋" w:hAnsi="仿宋" w:eastAsia="仿宋" w:cs="仿宋"/>
          <w:color w:val="auto"/>
          <w:sz w:val="32"/>
          <w:szCs w:val="32"/>
          <w:lang w:val="en-US"/>
        </w:rPr>
        <w:t>2%的医疗卫生机构，建立健全监督管理台帐，明确职责，分类管理。对投诉举报多、安全隐患大和严重违法违规记录的医疗卫生机构，增加抽查频次，加大查处力度，</w:t>
      </w:r>
      <w:r>
        <w:rPr>
          <w:rFonts w:hint="eastAsia" w:ascii="仿宋" w:hAnsi="仿宋" w:eastAsia="仿宋" w:cs="仿宋"/>
          <w:color w:val="auto"/>
          <w:sz w:val="32"/>
          <w:szCs w:val="32"/>
        </w:rPr>
        <w:t>立案</w:t>
      </w:r>
      <w:r>
        <w:rPr>
          <w:rFonts w:hint="eastAsia" w:ascii="仿宋" w:hAnsi="仿宋" w:eastAsia="仿宋" w:cs="仿宋"/>
          <w:color w:val="auto"/>
          <w:sz w:val="32"/>
          <w:szCs w:val="32"/>
          <w:lang w:val="en-US" w:eastAsia="zh-CN"/>
        </w:rPr>
        <w:t>61</w:t>
      </w:r>
      <w:r>
        <w:rPr>
          <w:rFonts w:hint="eastAsia" w:ascii="仿宋" w:hAnsi="仿宋" w:eastAsia="仿宋" w:cs="仿宋"/>
          <w:color w:val="auto"/>
          <w:sz w:val="32"/>
          <w:szCs w:val="32"/>
        </w:rPr>
        <w:t>起，罚款</w:t>
      </w:r>
      <w:r>
        <w:rPr>
          <w:rFonts w:hint="eastAsia" w:ascii="仿宋" w:hAnsi="仿宋" w:eastAsia="仿宋" w:cs="仿宋"/>
          <w:color w:val="auto"/>
          <w:sz w:val="32"/>
          <w:szCs w:val="32"/>
          <w:lang w:val="en-US" w:eastAsia="zh-CN"/>
        </w:rPr>
        <w:t>66.11万</w:t>
      </w:r>
      <w:r>
        <w:rPr>
          <w:rFonts w:hint="eastAsia" w:ascii="仿宋" w:hAnsi="仿宋" w:eastAsia="仿宋" w:cs="仿宋"/>
          <w:color w:val="auto"/>
          <w:sz w:val="32"/>
          <w:szCs w:val="32"/>
        </w:rPr>
        <w:t>元。</w:t>
      </w:r>
      <w:r>
        <w:rPr>
          <w:rFonts w:hint="eastAsia" w:ascii="仿宋" w:hAnsi="仿宋" w:eastAsia="仿宋" w:cs="仿宋"/>
          <w:color w:val="auto"/>
          <w:sz w:val="32"/>
          <w:szCs w:val="32"/>
          <w:lang w:val="en-US"/>
        </w:rPr>
        <w:t>依法向社会公开</w:t>
      </w:r>
      <w:r>
        <w:rPr>
          <w:rFonts w:hint="eastAsia" w:ascii="仿宋" w:hAnsi="仿宋" w:eastAsia="仿宋" w:cs="仿宋"/>
          <w:color w:val="auto"/>
          <w:sz w:val="32"/>
          <w:szCs w:val="32"/>
          <w:lang w:val="en-US" w:eastAsia="zh-CN"/>
        </w:rPr>
        <w:t>了</w:t>
      </w:r>
      <w:r>
        <w:rPr>
          <w:rFonts w:hint="eastAsia" w:ascii="仿宋" w:hAnsi="仿宋" w:eastAsia="仿宋" w:cs="仿宋"/>
          <w:color w:val="auto"/>
          <w:sz w:val="32"/>
          <w:szCs w:val="32"/>
          <w:lang w:val="en-US"/>
        </w:rPr>
        <w:t>监管信息。</w:t>
      </w:r>
    </w:p>
    <w:p>
      <w:pPr>
        <w:keepNext w:val="0"/>
        <w:keepLines w:val="0"/>
        <w:pageBreakBefore w:val="0"/>
        <w:widowControl w:val="0"/>
        <w:numPr>
          <w:ilvl w:val="0"/>
          <w:numId w:val="0"/>
        </w:numPr>
        <w:pBdr>
          <w:bottom w:val="single" w:color="FFFFFF" w:sz="4" w:space="31"/>
        </w:pBdr>
        <w:tabs>
          <w:tab w:val="left" w:pos="1440"/>
        </w:tabs>
        <w:kinsoku/>
        <w:wordWrap/>
        <w:bidi w:val="0"/>
        <w:adjustRightInd w:val="0"/>
        <w:snapToGrid w:val="0"/>
        <w:spacing w:line="560" w:lineRule="exact"/>
        <w:ind w:right="0" w:rightChars="0" w:firstLine="643"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bCs/>
          <w:color w:val="auto"/>
          <w:sz w:val="32"/>
          <w:szCs w:val="32"/>
          <w:lang w:val="en-US" w:eastAsia="zh-CN"/>
        </w:rPr>
        <w:t>（33）</w:t>
      </w:r>
      <w:r>
        <w:rPr>
          <w:rFonts w:hint="eastAsia" w:ascii="仿宋" w:hAnsi="仿宋" w:eastAsia="仿宋" w:cs="仿宋"/>
          <w:b w:val="0"/>
          <w:bCs w:val="0"/>
          <w:color w:val="auto"/>
          <w:sz w:val="32"/>
          <w:szCs w:val="32"/>
          <w:lang w:val="en-US" w:eastAsia="zh-CN"/>
        </w:rPr>
        <w:t>针对医疗服务市场违法行为和医疗卫生违法案件查处的力度不大的问题。</w:t>
      </w:r>
    </w:p>
    <w:p>
      <w:pPr>
        <w:keepNext w:val="0"/>
        <w:keepLines w:val="0"/>
        <w:pageBreakBefore w:val="0"/>
        <w:widowControl w:val="0"/>
        <w:numPr>
          <w:ilvl w:val="0"/>
          <w:numId w:val="0"/>
        </w:numPr>
        <w:pBdr>
          <w:bottom w:val="single" w:color="FFFFFF" w:sz="4" w:space="31"/>
        </w:pBdr>
        <w:tabs>
          <w:tab w:val="left" w:pos="1440"/>
        </w:tabs>
        <w:kinsoku/>
        <w:wordWrap/>
        <w:bidi w:val="0"/>
        <w:adjustRightInd w:val="0"/>
        <w:snapToGrid w:val="0"/>
        <w:spacing w:line="560" w:lineRule="exact"/>
        <w:ind w:right="0" w:rightChars="0" w:firstLine="643" w:firstLineChars="200"/>
        <w:textAlignment w:val="auto"/>
        <w:rPr>
          <w:rFonts w:hint="eastAsia" w:ascii="仿宋" w:hAnsi="仿宋" w:eastAsia="仿宋" w:cs="仿宋"/>
          <w:color w:val="auto"/>
          <w:sz w:val="32"/>
          <w:szCs w:val="32"/>
          <w:lang w:val="en-US"/>
        </w:rPr>
      </w:pPr>
      <w:r>
        <w:rPr>
          <w:rFonts w:hint="eastAsia" w:ascii="仿宋" w:hAnsi="仿宋" w:eastAsia="仿宋" w:cs="仿宋"/>
          <w:b/>
          <w:bCs/>
          <w:color w:val="auto"/>
          <w:sz w:val="32"/>
          <w:szCs w:val="32"/>
          <w:lang w:val="en-US"/>
        </w:rPr>
        <w:t>一是</w:t>
      </w:r>
      <w:r>
        <w:rPr>
          <w:rFonts w:hint="eastAsia" w:ascii="仿宋" w:hAnsi="仿宋" w:eastAsia="仿宋" w:cs="仿宋"/>
          <w:color w:val="auto"/>
          <w:sz w:val="32"/>
          <w:szCs w:val="32"/>
          <w:lang w:val="en-US"/>
        </w:rPr>
        <w:t>结合“扫黑除恶，整治乱象要求，持续开展“蓝盾行动”，依法加强医疗机构、从业人员等医疗服务日常监管，</w:t>
      </w:r>
      <w:r>
        <w:rPr>
          <w:rFonts w:hint="eastAsia" w:ascii="仿宋" w:hAnsi="仿宋" w:eastAsia="仿宋" w:cs="楷体"/>
          <w:color w:val="auto"/>
          <w:sz w:val="32"/>
          <w:szCs w:val="32"/>
        </w:rPr>
        <w:t>监督检查</w:t>
      </w:r>
      <w:r>
        <w:rPr>
          <w:rFonts w:hint="eastAsia" w:ascii="仿宋" w:hAnsi="仿宋" w:eastAsia="仿宋"/>
          <w:color w:val="auto"/>
          <w:sz w:val="32"/>
          <w:szCs w:val="32"/>
        </w:rPr>
        <w:t>了医疗机构是否有出租承包科室，买卖、转让、租借《医疗机构执业许可证》行为等，</w:t>
      </w:r>
      <w:r>
        <w:rPr>
          <w:rFonts w:hint="eastAsia" w:ascii="仿宋" w:hAnsi="仿宋" w:eastAsia="仿宋" w:cs="仿宋"/>
          <w:color w:val="auto"/>
          <w:sz w:val="32"/>
          <w:szCs w:val="32"/>
        </w:rPr>
        <w:t>共计立案</w:t>
      </w:r>
      <w:r>
        <w:rPr>
          <w:rFonts w:hint="eastAsia" w:ascii="仿宋" w:hAnsi="仿宋" w:eastAsia="仿宋" w:cs="仿宋"/>
          <w:color w:val="auto"/>
          <w:sz w:val="32"/>
          <w:szCs w:val="32"/>
          <w:lang w:val="en-US" w:eastAsia="zh-CN"/>
        </w:rPr>
        <w:t>42</w:t>
      </w:r>
      <w:r>
        <w:rPr>
          <w:rFonts w:hint="eastAsia" w:ascii="仿宋" w:hAnsi="仿宋" w:eastAsia="仿宋" w:cs="仿宋"/>
          <w:color w:val="auto"/>
          <w:sz w:val="32"/>
          <w:szCs w:val="32"/>
        </w:rPr>
        <w:t>起，罚款人民币</w:t>
      </w:r>
      <w:r>
        <w:rPr>
          <w:rFonts w:hint="eastAsia" w:ascii="仿宋" w:hAnsi="仿宋" w:eastAsia="仿宋" w:cs="仿宋"/>
          <w:color w:val="auto"/>
          <w:sz w:val="32"/>
          <w:szCs w:val="32"/>
          <w:lang w:val="en-US" w:eastAsia="zh-CN"/>
        </w:rPr>
        <w:t>63.91</w:t>
      </w:r>
      <w:r>
        <w:rPr>
          <w:rFonts w:hint="eastAsia" w:ascii="仿宋" w:hAnsi="仿宋" w:eastAsia="仿宋" w:cs="仿宋"/>
          <w:color w:val="auto"/>
          <w:sz w:val="32"/>
          <w:szCs w:val="32"/>
        </w:rPr>
        <w:t>万元。</w:t>
      </w:r>
      <w:r>
        <w:rPr>
          <w:rFonts w:hint="eastAsia" w:ascii="仿宋" w:hAnsi="仿宋" w:eastAsia="仿宋" w:cs="仿宋"/>
          <w:color w:val="auto"/>
          <w:sz w:val="32"/>
          <w:szCs w:val="32"/>
          <w:lang w:val="en-US"/>
        </w:rPr>
        <w:t>规范依法执业，提</w:t>
      </w:r>
      <w:r>
        <w:rPr>
          <w:rFonts w:hint="eastAsia" w:ascii="仿宋" w:hAnsi="仿宋" w:eastAsia="仿宋" w:cs="仿宋"/>
          <w:color w:val="auto"/>
          <w:sz w:val="32"/>
          <w:szCs w:val="32"/>
          <w:lang w:val="en-US" w:eastAsia="zh-CN"/>
        </w:rPr>
        <w:t>高</w:t>
      </w:r>
      <w:r>
        <w:rPr>
          <w:rFonts w:hint="eastAsia" w:ascii="仿宋" w:hAnsi="仿宋" w:eastAsia="仿宋" w:cs="仿宋"/>
          <w:color w:val="auto"/>
          <w:sz w:val="32"/>
          <w:szCs w:val="32"/>
          <w:lang w:val="en-US"/>
        </w:rPr>
        <w:t>监督覆盖率。</w:t>
      </w:r>
    </w:p>
    <w:p>
      <w:pPr>
        <w:keepNext w:val="0"/>
        <w:keepLines w:val="0"/>
        <w:pageBreakBefore w:val="0"/>
        <w:widowControl w:val="0"/>
        <w:numPr>
          <w:ilvl w:val="0"/>
          <w:numId w:val="0"/>
        </w:numPr>
        <w:pBdr>
          <w:bottom w:val="single" w:color="FFFFFF" w:sz="4" w:space="31"/>
        </w:pBdr>
        <w:tabs>
          <w:tab w:val="left" w:pos="1440"/>
        </w:tabs>
        <w:kinsoku/>
        <w:wordWrap/>
        <w:bidi w:val="0"/>
        <w:adjustRightInd w:val="0"/>
        <w:snapToGrid w:val="0"/>
        <w:spacing w:line="560" w:lineRule="exact"/>
        <w:ind w:right="0" w:rightChars="0" w:firstLine="643" w:firstLineChars="200"/>
        <w:textAlignment w:val="auto"/>
        <w:rPr>
          <w:rFonts w:hint="eastAsia" w:ascii="仿宋" w:hAnsi="仿宋" w:eastAsia="仿宋" w:cs="仿宋"/>
          <w:color w:val="auto"/>
          <w:sz w:val="32"/>
          <w:szCs w:val="32"/>
          <w:lang w:val="en-US"/>
        </w:rPr>
      </w:pPr>
      <w:r>
        <w:rPr>
          <w:rFonts w:hint="eastAsia" w:ascii="仿宋" w:hAnsi="仿宋" w:eastAsia="仿宋" w:cs="仿宋"/>
          <w:b/>
          <w:bCs/>
          <w:color w:val="auto"/>
          <w:sz w:val="32"/>
          <w:szCs w:val="32"/>
          <w:lang w:val="en-US"/>
        </w:rPr>
        <w:t>二是</w:t>
      </w:r>
      <w:r>
        <w:rPr>
          <w:rFonts w:hint="eastAsia" w:ascii="仿宋" w:hAnsi="仿宋" w:eastAsia="仿宋" w:cs="仿宋"/>
          <w:color w:val="auto"/>
          <w:sz w:val="32"/>
          <w:szCs w:val="32"/>
          <w:lang w:val="en-US"/>
        </w:rPr>
        <w:t>推行网格化管理模式。对医疗卫生行业综合监管工作实施网格化管理，加强监督协管力量，加大对无证行医的日常巡查工作，</w:t>
      </w:r>
      <w:r>
        <w:rPr>
          <w:rFonts w:hint="eastAsia" w:ascii="仿宋" w:hAnsi="仿宋" w:eastAsia="仿宋" w:cs="仿宋"/>
          <w:color w:val="auto"/>
          <w:sz w:val="32"/>
          <w:szCs w:val="32"/>
        </w:rPr>
        <w:t>查处无证行医40起，罚款18.724万元</w:t>
      </w:r>
      <w:r>
        <w:rPr>
          <w:rFonts w:hint="eastAsia" w:ascii="仿宋" w:hAnsi="仿宋" w:eastAsia="仿宋" w:cs="仿宋"/>
          <w:color w:val="auto"/>
          <w:sz w:val="32"/>
          <w:szCs w:val="32"/>
          <w:lang w:val="en-US"/>
        </w:rPr>
        <w:t>。</w:t>
      </w:r>
    </w:p>
    <w:p>
      <w:pPr>
        <w:keepNext w:val="0"/>
        <w:keepLines w:val="0"/>
        <w:pageBreakBefore w:val="0"/>
        <w:widowControl w:val="0"/>
        <w:numPr>
          <w:ilvl w:val="0"/>
          <w:numId w:val="0"/>
        </w:numPr>
        <w:pBdr>
          <w:bottom w:val="single" w:color="FFFFFF" w:sz="4" w:space="31"/>
        </w:pBdr>
        <w:tabs>
          <w:tab w:val="left" w:pos="1440"/>
        </w:tabs>
        <w:kinsoku/>
        <w:wordWrap/>
        <w:bidi w:val="0"/>
        <w:adjustRightInd w:val="0"/>
        <w:snapToGrid w:val="0"/>
        <w:spacing w:line="560" w:lineRule="exact"/>
        <w:ind w:right="0" w:rightChars="0" w:firstLine="643" w:firstLineChars="200"/>
        <w:textAlignment w:val="auto"/>
        <w:rPr>
          <w:rFonts w:hint="eastAsia" w:ascii="仿宋" w:hAnsi="仿宋" w:eastAsia="仿宋" w:cs="仿宋"/>
          <w:color w:val="auto"/>
          <w:sz w:val="32"/>
          <w:szCs w:val="32"/>
          <w:lang w:val="en-US"/>
        </w:rPr>
      </w:pPr>
      <w:r>
        <w:rPr>
          <w:rFonts w:hint="eastAsia" w:ascii="仿宋" w:hAnsi="仿宋" w:eastAsia="仿宋" w:cs="仿宋"/>
          <w:b/>
          <w:bCs/>
          <w:color w:val="auto"/>
          <w:sz w:val="32"/>
          <w:szCs w:val="32"/>
          <w:lang w:val="en-US"/>
        </w:rPr>
        <w:t>三是</w:t>
      </w:r>
      <w:r>
        <w:rPr>
          <w:rFonts w:hint="eastAsia" w:ascii="仿宋" w:hAnsi="仿宋" w:eastAsia="仿宋" w:cs="仿宋"/>
          <w:color w:val="auto"/>
          <w:sz w:val="32"/>
          <w:szCs w:val="32"/>
          <w:lang w:val="en-US"/>
        </w:rPr>
        <w:t>建立健全行政执法公示、执法全过程记录、行政处罚合议以及行政处罚裁量权基准等制度，强化对行政权力的制约和监督。</w:t>
      </w:r>
    </w:p>
    <w:p>
      <w:pPr>
        <w:keepNext w:val="0"/>
        <w:keepLines w:val="0"/>
        <w:pageBreakBefore w:val="0"/>
        <w:widowControl w:val="0"/>
        <w:numPr>
          <w:ilvl w:val="0"/>
          <w:numId w:val="2"/>
        </w:numPr>
        <w:pBdr>
          <w:bottom w:val="single" w:color="FFFFFF" w:sz="4" w:space="31"/>
        </w:pBdr>
        <w:tabs>
          <w:tab w:val="left" w:pos="1440"/>
        </w:tabs>
        <w:kinsoku/>
        <w:wordWrap/>
        <w:bidi w:val="0"/>
        <w:adjustRightInd w:val="0"/>
        <w:snapToGrid w:val="0"/>
        <w:spacing w:line="56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b w:val="0"/>
          <w:bCs w:val="0"/>
          <w:color w:val="auto"/>
          <w:sz w:val="32"/>
          <w:szCs w:val="32"/>
          <w:lang w:val="en-US" w:eastAsia="zh-CN"/>
        </w:rPr>
        <w:t>针对监督检查还需进一步加强的问题。</w:t>
      </w:r>
    </w:p>
    <w:p>
      <w:pPr>
        <w:keepNext w:val="0"/>
        <w:keepLines w:val="0"/>
        <w:pageBreakBefore w:val="0"/>
        <w:widowControl w:val="0"/>
        <w:numPr>
          <w:numId w:val="0"/>
        </w:numPr>
        <w:pBdr>
          <w:bottom w:val="single" w:color="FFFFFF" w:sz="4" w:space="31"/>
        </w:pBdr>
        <w:tabs>
          <w:tab w:val="left" w:pos="1440"/>
        </w:tabs>
        <w:kinsoku/>
        <w:wordWrap/>
        <w:bidi w:val="0"/>
        <w:adjustRightInd w:val="0"/>
        <w:snapToGrid w:val="0"/>
        <w:spacing w:line="560" w:lineRule="exact"/>
        <w:ind w:right="0" w:rightChars="0" w:firstLine="643" w:firstLineChars="200"/>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bCs/>
          <w:sz w:val="32"/>
          <w:szCs w:val="32"/>
        </w:rPr>
        <w:t>一是</w:t>
      </w:r>
      <w:r>
        <w:rPr>
          <w:rFonts w:hint="eastAsia" w:ascii="仿宋" w:hAnsi="仿宋" w:eastAsia="仿宋" w:cs="仿宋"/>
          <w:sz w:val="32"/>
          <w:szCs w:val="32"/>
        </w:rPr>
        <w:t>加强放射诊疗机构建设项目管理，开展放射工作人员、诊疗设备及受检者防护措施落实等情况的监督检查。</w:t>
      </w:r>
      <w:r>
        <w:rPr>
          <w:rFonts w:hint="eastAsia" w:ascii="仿宋" w:hAnsi="仿宋" w:eastAsia="仿宋" w:cs="仿宋"/>
          <w:b w:val="0"/>
          <w:bCs w:val="0"/>
          <w:color w:val="000000"/>
          <w:sz w:val="32"/>
          <w:szCs w:val="32"/>
          <w:lang w:val="en-US" w:eastAsia="zh-CN"/>
        </w:rPr>
        <w:t>对开展放射诊疗工作的51家放射诊疗单位单位进行监督检查，应发放《放射诊疗许可证》51家，实际发放51家，发放率为100%；鸡西市共有放射工作人员341人。均按规定进行放射法规及防护知识培训，持证率100%。</w:t>
      </w:r>
    </w:p>
    <w:p>
      <w:pPr>
        <w:keepNext w:val="0"/>
        <w:keepLines w:val="0"/>
        <w:pageBreakBefore w:val="0"/>
        <w:widowControl w:val="0"/>
        <w:numPr>
          <w:numId w:val="0"/>
        </w:numPr>
        <w:pBdr>
          <w:bottom w:val="single" w:color="FFFFFF" w:sz="4" w:space="31"/>
        </w:pBdr>
        <w:tabs>
          <w:tab w:val="left" w:pos="1440"/>
        </w:tabs>
        <w:kinsoku/>
        <w:wordWrap/>
        <w:bidi w:val="0"/>
        <w:adjustRightInd w:val="0"/>
        <w:snapToGrid w:val="0"/>
        <w:spacing w:line="560" w:lineRule="exact"/>
        <w:ind w:right="0" w:rightChars="0" w:firstLine="643" w:firstLineChars="200"/>
        <w:textAlignment w:val="auto"/>
        <w:rPr>
          <w:rFonts w:hint="eastAsia" w:ascii="仿宋" w:hAnsi="仿宋" w:eastAsia="仿宋" w:cs="仿宋"/>
          <w:b w:val="0"/>
          <w:bCs w:val="0"/>
          <w:i w:val="0"/>
          <w:caps w:val="0"/>
          <w:color w:val="000000"/>
          <w:spacing w:val="0"/>
          <w:sz w:val="32"/>
          <w:szCs w:val="32"/>
          <w:shd w:val="clear" w:color="auto" w:fill="FFFFFF"/>
          <w:lang w:eastAsia="zh-CN"/>
        </w:rPr>
      </w:pPr>
      <w:r>
        <w:rPr>
          <w:rFonts w:hint="eastAsia" w:ascii="仿宋" w:hAnsi="仿宋" w:eastAsia="仿宋" w:cs="仿宋"/>
          <w:b/>
          <w:bCs/>
          <w:sz w:val="32"/>
          <w:szCs w:val="32"/>
        </w:rPr>
        <w:t>二是</w:t>
      </w:r>
      <w:r>
        <w:rPr>
          <w:rFonts w:hint="eastAsia" w:ascii="仿宋" w:hAnsi="仿宋" w:eastAsia="仿宋" w:cs="仿宋"/>
          <w:sz w:val="32"/>
          <w:szCs w:val="32"/>
        </w:rPr>
        <w:t>开展托幼机构、校外培训机构、学校采光照明“双随机”抽检。</w:t>
      </w:r>
      <w:r>
        <w:rPr>
          <w:rFonts w:hint="eastAsia" w:ascii="仿宋" w:hAnsi="仿宋" w:eastAsia="仿宋" w:cs="仿宋"/>
          <w:b w:val="0"/>
          <w:bCs w:val="0"/>
          <w:i w:val="0"/>
          <w:caps w:val="0"/>
          <w:color w:val="000000"/>
          <w:spacing w:val="0"/>
          <w:sz w:val="32"/>
          <w:szCs w:val="32"/>
          <w:shd w:val="clear" w:color="auto" w:fill="FFFFFF"/>
        </w:rPr>
        <w:t>共抽检</w:t>
      </w:r>
      <w:r>
        <w:rPr>
          <w:rFonts w:hint="eastAsia" w:ascii="仿宋" w:hAnsi="仿宋" w:eastAsia="仿宋" w:cs="仿宋"/>
          <w:b w:val="0"/>
          <w:bCs w:val="0"/>
          <w:i w:val="0"/>
          <w:caps w:val="0"/>
          <w:color w:val="000000"/>
          <w:spacing w:val="0"/>
          <w:sz w:val="32"/>
          <w:szCs w:val="32"/>
          <w:shd w:val="clear" w:color="auto" w:fill="FFFFFF"/>
          <w:lang w:val="en-US" w:eastAsia="zh-CN"/>
        </w:rPr>
        <w:t>25</w:t>
      </w:r>
      <w:r>
        <w:rPr>
          <w:rFonts w:hint="eastAsia" w:ascii="仿宋" w:hAnsi="仿宋" w:eastAsia="仿宋" w:cs="仿宋"/>
          <w:b w:val="0"/>
          <w:bCs w:val="0"/>
          <w:i w:val="0"/>
          <w:caps w:val="0"/>
          <w:color w:val="000000"/>
          <w:spacing w:val="0"/>
          <w:sz w:val="32"/>
          <w:szCs w:val="32"/>
          <w:shd w:val="clear" w:color="auto" w:fill="FFFFFF"/>
        </w:rPr>
        <w:t>所学校，经监测</w:t>
      </w:r>
      <w:r>
        <w:rPr>
          <w:rFonts w:hint="eastAsia" w:ascii="仿宋" w:hAnsi="仿宋" w:eastAsia="仿宋" w:cs="仿宋"/>
          <w:b w:val="0"/>
          <w:bCs w:val="0"/>
          <w:i w:val="0"/>
          <w:caps w:val="0"/>
          <w:color w:val="000000"/>
          <w:spacing w:val="0"/>
          <w:sz w:val="32"/>
          <w:szCs w:val="32"/>
          <w:shd w:val="clear" w:color="auto" w:fill="FFFFFF"/>
          <w:lang w:val="en-US" w:eastAsia="zh-CN"/>
        </w:rPr>
        <w:t>4</w:t>
      </w:r>
      <w:r>
        <w:rPr>
          <w:rFonts w:hint="eastAsia" w:ascii="仿宋" w:hAnsi="仿宋" w:eastAsia="仿宋" w:cs="仿宋"/>
          <w:b w:val="0"/>
          <w:bCs w:val="0"/>
          <w:i w:val="0"/>
          <w:caps w:val="0"/>
          <w:color w:val="000000"/>
          <w:spacing w:val="0"/>
          <w:sz w:val="32"/>
          <w:szCs w:val="32"/>
          <w:shd w:val="clear" w:color="auto" w:fill="FFFFFF"/>
        </w:rPr>
        <w:t>所学校教</w:t>
      </w:r>
      <w:r>
        <w:rPr>
          <w:rFonts w:hint="eastAsia" w:ascii="仿宋" w:hAnsi="仿宋" w:eastAsia="仿宋" w:cs="仿宋"/>
          <w:b w:val="0"/>
          <w:bCs w:val="0"/>
          <w:i w:val="0"/>
          <w:caps w:val="0"/>
          <w:color w:val="000000"/>
          <w:spacing w:val="0"/>
          <w:sz w:val="32"/>
          <w:szCs w:val="32"/>
          <w:shd w:val="clear" w:color="auto" w:fill="FFFFFF"/>
          <w:lang w:eastAsia="zh-CN"/>
        </w:rPr>
        <w:t>室采光照明未达到</w:t>
      </w:r>
      <w:r>
        <w:rPr>
          <w:rFonts w:hint="eastAsia" w:ascii="仿宋" w:hAnsi="仿宋" w:eastAsia="仿宋" w:cs="仿宋"/>
          <w:b w:val="0"/>
          <w:bCs w:val="0"/>
          <w:i w:val="0"/>
          <w:caps w:val="0"/>
          <w:color w:val="000000"/>
          <w:spacing w:val="0"/>
          <w:sz w:val="32"/>
          <w:szCs w:val="32"/>
          <w:shd w:val="clear" w:color="auto" w:fill="FFFFFF"/>
        </w:rPr>
        <w:t>卫生标准</w:t>
      </w:r>
      <w:r>
        <w:rPr>
          <w:rFonts w:hint="eastAsia" w:ascii="仿宋" w:hAnsi="仿宋" w:eastAsia="仿宋" w:cs="仿宋"/>
          <w:b w:val="0"/>
          <w:bCs w:val="0"/>
          <w:i w:val="0"/>
          <w:caps w:val="0"/>
          <w:color w:val="000000"/>
          <w:spacing w:val="0"/>
          <w:sz w:val="32"/>
          <w:szCs w:val="32"/>
          <w:shd w:val="clear" w:color="auto" w:fill="FFFFFF"/>
          <w:lang w:eastAsia="zh-CN"/>
        </w:rPr>
        <w:t>，已下达整改意见，给予警告的行政处罚。</w:t>
      </w:r>
    </w:p>
    <w:p>
      <w:pPr>
        <w:keepNext w:val="0"/>
        <w:keepLines w:val="0"/>
        <w:pageBreakBefore w:val="0"/>
        <w:widowControl w:val="0"/>
        <w:numPr>
          <w:numId w:val="0"/>
        </w:numPr>
        <w:pBdr>
          <w:bottom w:val="single" w:color="FFFFFF" w:sz="4" w:space="31"/>
        </w:pBdr>
        <w:tabs>
          <w:tab w:val="left" w:pos="1440"/>
        </w:tabs>
        <w:kinsoku/>
        <w:wordWrap/>
        <w:bidi w:val="0"/>
        <w:adjustRightInd w:val="0"/>
        <w:snapToGrid w:val="0"/>
        <w:spacing w:line="560" w:lineRule="exact"/>
        <w:ind w:right="0" w:rightChars="0" w:firstLine="643" w:firstLineChars="200"/>
        <w:textAlignment w:val="auto"/>
        <w:rPr>
          <w:rFonts w:hint="eastAsia" w:ascii="仿宋" w:hAnsi="仿宋" w:eastAsia="仿宋" w:cs="仿宋"/>
          <w:b w:val="0"/>
          <w:i w:val="0"/>
          <w:caps w:val="0"/>
          <w:color w:val="000000"/>
          <w:spacing w:val="0"/>
          <w:kern w:val="0"/>
          <w:sz w:val="32"/>
          <w:szCs w:val="32"/>
          <w:shd w:val="clear" w:color="auto" w:fill="FFFFFF"/>
          <w:lang w:val="en-US" w:eastAsia="zh-CN" w:bidi="ar"/>
        </w:rPr>
      </w:pPr>
      <w:r>
        <w:rPr>
          <w:rFonts w:hint="eastAsia" w:ascii="仿宋" w:hAnsi="仿宋" w:eastAsia="仿宋" w:cs="仿宋"/>
          <w:b/>
          <w:bCs/>
          <w:sz w:val="32"/>
          <w:szCs w:val="32"/>
        </w:rPr>
        <w:t>三是</w:t>
      </w:r>
      <w:r>
        <w:rPr>
          <w:rFonts w:hint="eastAsia" w:ascii="仿宋" w:hAnsi="仿宋" w:eastAsia="仿宋" w:cs="仿宋"/>
          <w:sz w:val="32"/>
          <w:szCs w:val="32"/>
        </w:rPr>
        <w:t>开展二次供水单位卫生监督专项整治，加强水箱清洗消毒、水质检测等监督检查力度。</w:t>
      </w:r>
      <w:r>
        <w:rPr>
          <w:rFonts w:hint="eastAsia" w:ascii="仿宋" w:hAnsi="仿宋" w:eastAsia="仿宋" w:cs="仿宋"/>
          <w:b w:val="0"/>
          <w:i w:val="0"/>
          <w:caps w:val="0"/>
          <w:color w:val="000000"/>
          <w:spacing w:val="0"/>
          <w:kern w:val="0"/>
          <w:sz w:val="32"/>
          <w:szCs w:val="32"/>
          <w:shd w:val="clear" w:color="auto" w:fill="FFFFFF"/>
          <w:lang w:val="en-US" w:eastAsia="zh-CN" w:bidi="ar"/>
        </w:rPr>
        <w:t>抽取了辖区内城市、城区和县城的水厂共计13家，抽取54家二次供水单位，推进农村集中式供水卫生安全巡查服务，抽取辖区内22个在用小型集中式供水设施的乡镇，共检查的乡镇中在用小型集中式供水设施186个，全部按要求完成。</w:t>
      </w:r>
    </w:p>
    <w:p>
      <w:pPr>
        <w:keepNext w:val="0"/>
        <w:keepLines w:val="0"/>
        <w:pageBreakBefore w:val="0"/>
        <w:widowControl w:val="0"/>
        <w:numPr>
          <w:numId w:val="0"/>
        </w:numPr>
        <w:pBdr>
          <w:bottom w:val="single" w:color="FFFFFF" w:sz="4" w:space="31"/>
        </w:pBdr>
        <w:tabs>
          <w:tab w:val="left" w:pos="1440"/>
        </w:tabs>
        <w:kinsoku/>
        <w:wordWrap/>
        <w:bidi w:val="0"/>
        <w:adjustRightInd w:val="0"/>
        <w:snapToGrid w:val="0"/>
        <w:spacing w:line="560" w:lineRule="exact"/>
        <w:ind w:right="0" w:rightChars="0"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四是</w:t>
      </w:r>
      <w:r>
        <w:rPr>
          <w:rFonts w:hint="eastAsia" w:ascii="仿宋" w:hAnsi="仿宋" w:eastAsia="仿宋" w:cs="仿宋"/>
          <w:sz w:val="32"/>
          <w:szCs w:val="32"/>
        </w:rPr>
        <w:t>开展医疗卫生机构传染病</w:t>
      </w:r>
      <w:bookmarkStart w:id="0" w:name="_GoBack"/>
      <w:bookmarkEnd w:id="0"/>
      <w:r>
        <w:rPr>
          <w:rFonts w:hint="eastAsia" w:ascii="仿宋" w:hAnsi="仿宋" w:eastAsia="仿宋" w:cs="仿宋"/>
          <w:sz w:val="32"/>
          <w:szCs w:val="32"/>
        </w:rPr>
        <w:t>防治分类监督综合评价工作；建立市级“双随机一公开”机制，进一步加强传染病防治工作。</w:t>
      </w:r>
      <w:r>
        <w:rPr>
          <w:rFonts w:hint="eastAsia" w:ascii="仿宋" w:hAnsi="仿宋" w:eastAsia="仿宋" w:cs="仿宋"/>
          <w:sz w:val="32"/>
          <w:szCs w:val="32"/>
          <w:lang w:val="en-US" w:eastAsia="zh-CN"/>
        </w:rPr>
        <w:t>疫情期间，</w:t>
      </w:r>
      <w:r>
        <w:rPr>
          <w:rFonts w:hint="eastAsia" w:ascii="仿宋" w:hAnsi="仿宋" w:eastAsia="仿宋" w:cs="仿宋"/>
          <w:sz w:val="32"/>
          <w:szCs w:val="32"/>
        </w:rPr>
        <w:t>共检查各级各类医疗机构</w:t>
      </w:r>
      <w:r>
        <w:rPr>
          <w:rFonts w:hint="eastAsia" w:ascii="仿宋" w:hAnsi="仿宋" w:eastAsia="仿宋" w:cs="仿宋"/>
          <w:sz w:val="32"/>
          <w:szCs w:val="32"/>
          <w:lang w:eastAsia="zh-CN"/>
        </w:rPr>
        <w:t>近</w:t>
      </w:r>
      <w:r>
        <w:rPr>
          <w:rFonts w:hint="eastAsia" w:ascii="仿宋" w:hAnsi="仿宋" w:eastAsia="仿宋" w:cs="仿宋"/>
          <w:sz w:val="32"/>
          <w:szCs w:val="32"/>
          <w:lang w:val="en-US" w:eastAsia="zh-CN"/>
        </w:rPr>
        <w:t>700</w:t>
      </w:r>
      <w:r>
        <w:rPr>
          <w:rFonts w:hint="eastAsia" w:ascii="仿宋" w:hAnsi="仿宋" w:eastAsia="仿宋" w:cs="仿宋"/>
          <w:sz w:val="32"/>
          <w:szCs w:val="32"/>
        </w:rPr>
        <w:t>户次。其中二级以上医疗机构2</w:t>
      </w:r>
      <w:r>
        <w:rPr>
          <w:rFonts w:hint="eastAsia" w:ascii="仿宋" w:hAnsi="仿宋" w:eastAsia="仿宋" w:cs="仿宋"/>
          <w:sz w:val="32"/>
          <w:szCs w:val="32"/>
          <w:lang w:val="en-US" w:eastAsia="zh-CN"/>
        </w:rPr>
        <w:t>80余</w:t>
      </w:r>
      <w:r>
        <w:rPr>
          <w:rFonts w:hint="eastAsia" w:ascii="仿宋" w:hAnsi="仿宋" w:eastAsia="仿宋" w:cs="仿宋"/>
          <w:sz w:val="32"/>
          <w:szCs w:val="32"/>
        </w:rPr>
        <w:t>户次，一级医疗机构17</w:t>
      </w:r>
      <w:r>
        <w:rPr>
          <w:rFonts w:hint="eastAsia" w:ascii="仿宋" w:hAnsi="仿宋" w:eastAsia="仿宋" w:cs="仿宋"/>
          <w:sz w:val="32"/>
          <w:szCs w:val="32"/>
          <w:lang w:val="en-US" w:eastAsia="zh-CN"/>
        </w:rPr>
        <w:t>0余</w:t>
      </w:r>
      <w:r>
        <w:rPr>
          <w:rFonts w:hint="eastAsia" w:ascii="仿宋" w:hAnsi="仿宋" w:eastAsia="仿宋" w:cs="仿宋"/>
          <w:sz w:val="32"/>
          <w:szCs w:val="32"/>
        </w:rPr>
        <w:t>户次，社区卫生服务中心（站）</w:t>
      </w:r>
      <w:r>
        <w:rPr>
          <w:rFonts w:hint="eastAsia" w:ascii="仿宋" w:hAnsi="仿宋" w:eastAsia="仿宋" w:cs="仿宋"/>
          <w:sz w:val="32"/>
          <w:szCs w:val="32"/>
          <w:lang w:val="en-US" w:eastAsia="zh-CN"/>
        </w:rPr>
        <w:t>80</w:t>
      </w:r>
      <w:r>
        <w:rPr>
          <w:rFonts w:hint="eastAsia" w:ascii="仿宋" w:hAnsi="仿宋" w:eastAsia="仿宋" w:cs="仿宋"/>
          <w:sz w:val="32"/>
          <w:szCs w:val="32"/>
          <w:lang w:eastAsia="zh-CN"/>
        </w:rPr>
        <w:t>余</w:t>
      </w:r>
      <w:r>
        <w:rPr>
          <w:rFonts w:hint="eastAsia" w:ascii="仿宋" w:hAnsi="仿宋" w:eastAsia="仿宋" w:cs="仿宋"/>
          <w:sz w:val="32"/>
          <w:szCs w:val="32"/>
        </w:rPr>
        <w:t>户次、村卫生所</w:t>
      </w:r>
      <w:r>
        <w:rPr>
          <w:rFonts w:hint="eastAsia" w:ascii="仿宋" w:hAnsi="仿宋" w:eastAsia="仿宋" w:cs="仿宋"/>
          <w:sz w:val="32"/>
          <w:szCs w:val="32"/>
          <w:lang w:val="en-US" w:eastAsia="zh-CN"/>
        </w:rPr>
        <w:t>100</w:t>
      </w:r>
      <w:r>
        <w:rPr>
          <w:rFonts w:hint="eastAsia" w:ascii="仿宋" w:hAnsi="仿宋" w:eastAsia="仿宋" w:cs="仿宋"/>
          <w:sz w:val="32"/>
          <w:szCs w:val="32"/>
          <w:lang w:eastAsia="zh-CN"/>
        </w:rPr>
        <w:t>余</w:t>
      </w:r>
      <w:r>
        <w:rPr>
          <w:rFonts w:hint="eastAsia" w:ascii="仿宋" w:hAnsi="仿宋" w:eastAsia="仿宋" w:cs="仿宋"/>
          <w:sz w:val="32"/>
          <w:szCs w:val="32"/>
        </w:rPr>
        <w:t>户次、疾病预防控制机构30</w:t>
      </w:r>
      <w:r>
        <w:rPr>
          <w:rFonts w:hint="eastAsia" w:ascii="仿宋" w:hAnsi="仿宋" w:eastAsia="仿宋" w:cs="仿宋"/>
          <w:sz w:val="32"/>
          <w:szCs w:val="32"/>
          <w:lang w:eastAsia="zh-CN"/>
        </w:rPr>
        <w:t>余</w:t>
      </w:r>
      <w:r>
        <w:rPr>
          <w:rFonts w:hint="eastAsia" w:ascii="仿宋" w:hAnsi="仿宋" w:eastAsia="仿宋" w:cs="仿宋"/>
          <w:sz w:val="32"/>
          <w:szCs w:val="32"/>
        </w:rPr>
        <w:t>户次、民营医院</w:t>
      </w:r>
      <w:r>
        <w:rPr>
          <w:rFonts w:hint="eastAsia" w:ascii="仿宋" w:hAnsi="仿宋" w:eastAsia="仿宋" w:cs="仿宋"/>
          <w:sz w:val="32"/>
          <w:szCs w:val="32"/>
          <w:lang w:val="en-US" w:eastAsia="zh-CN"/>
        </w:rPr>
        <w:t>30余</w:t>
      </w:r>
      <w:r>
        <w:rPr>
          <w:rFonts w:hint="eastAsia" w:ascii="仿宋" w:hAnsi="仿宋" w:eastAsia="仿宋" w:cs="仿宋"/>
          <w:sz w:val="32"/>
          <w:szCs w:val="32"/>
        </w:rPr>
        <w:t>户次。对在检查中发现问题的医疗机构制作了现场笔录并下达了卫生监督意见书，责令限期整改。</w:t>
      </w:r>
    </w:p>
    <w:p>
      <w:pPr>
        <w:keepNext w:val="0"/>
        <w:keepLines w:val="0"/>
        <w:pageBreakBefore w:val="0"/>
        <w:widowControl w:val="0"/>
        <w:numPr>
          <w:ilvl w:val="0"/>
          <w:numId w:val="0"/>
        </w:numPr>
        <w:pBdr>
          <w:bottom w:val="single" w:color="FFFFFF" w:sz="4" w:space="31"/>
        </w:pBdr>
        <w:tabs>
          <w:tab w:val="left" w:pos="1440"/>
        </w:tabs>
        <w:kinsoku/>
        <w:wordWrap/>
        <w:bidi w:val="0"/>
        <w:adjustRightInd w:val="0"/>
        <w:snapToGrid w:val="0"/>
        <w:spacing w:line="560" w:lineRule="exact"/>
        <w:ind w:right="0" w:rightChars="0" w:firstLine="643"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bCs/>
          <w:color w:val="auto"/>
          <w:sz w:val="32"/>
          <w:szCs w:val="32"/>
          <w:lang w:val="en-US" w:eastAsia="zh-CN"/>
        </w:rPr>
        <w:t>（35）</w:t>
      </w:r>
      <w:r>
        <w:rPr>
          <w:rFonts w:hint="eastAsia" w:ascii="仿宋" w:hAnsi="仿宋" w:eastAsia="仿宋" w:cs="仿宋"/>
          <w:b w:val="0"/>
          <w:bCs w:val="0"/>
          <w:color w:val="auto"/>
          <w:sz w:val="32"/>
          <w:szCs w:val="32"/>
          <w:lang w:val="en-US" w:eastAsia="zh-CN"/>
        </w:rPr>
        <w:t>针对市卫健委党委对贯彻落实中央和省市委关于“整顿机关作风、优化营商环境”的要求重视不够的问题。</w:t>
      </w:r>
    </w:p>
    <w:p>
      <w:pPr>
        <w:keepNext w:val="0"/>
        <w:keepLines w:val="0"/>
        <w:pageBreakBefore w:val="0"/>
        <w:widowControl w:val="0"/>
        <w:numPr>
          <w:ilvl w:val="0"/>
          <w:numId w:val="0"/>
        </w:numPr>
        <w:pBdr>
          <w:bottom w:val="single" w:color="FFFFFF" w:sz="4" w:space="31"/>
        </w:pBdr>
        <w:tabs>
          <w:tab w:val="left" w:pos="1440"/>
        </w:tabs>
        <w:kinsoku/>
        <w:wordWrap/>
        <w:bidi w:val="0"/>
        <w:adjustRightInd w:val="0"/>
        <w:snapToGrid w:val="0"/>
        <w:spacing w:line="560" w:lineRule="exact"/>
        <w:ind w:right="0" w:rightChars="0" w:firstLine="643"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val="0"/>
          <w:color w:val="auto"/>
          <w:sz w:val="32"/>
          <w:szCs w:val="32"/>
          <w:lang w:val="en-US" w:eastAsia="zh-CN"/>
        </w:rPr>
        <w:t>一是</w:t>
      </w:r>
      <w:r>
        <w:rPr>
          <w:rFonts w:hint="eastAsia" w:ascii="仿宋" w:hAnsi="仿宋" w:eastAsia="仿宋" w:cs="仿宋"/>
          <w:b w:val="0"/>
          <w:bCs w:val="0"/>
          <w:color w:val="auto"/>
          <w:sz w:val="32"/>
          <w:szCs w:val="32"/>
          <w:lang w:val="en-US" w:eastAsia="zh-CN"/>
        </w:rPr>
        <w:t>召开市卫生健康委深化机关作风整顿优化营商环境工作会议，下发</w:t>
      </w:r>
      <w:r>
        <w:rPr>
          <w:rFonts w:hint="eastAsia" w:ascii="仿宋_GB2312" w:hAnsi="仿宋_GB2312" w:eastAsia="仿宋_GB2312" w:cs="仿宋_GB2312"/>
          <w:b w:val="0"/>
          <w:bCs w:val="0"/>
          <w:color w:val="auto"/>
          <w:sz w:val="32"/>
          <w:szCs w:val="32"/>
          <w:lang w:val="en-US" w:eastAsia="zh-CN"/>
        </w:rPr>
        <w:t>《2019年市卫生健康委深化机关作风整顿优化营商环境实施方案》，</w:t>
      </w:r>
      <w:r>
        <w:rPr>
          <w:rFonts w:hint="eastAsia" w:ascii="仿宋_GB2312" w:hAnsi="仿宋_GB2312" w:eastAsia="仿宋_GB2312" w:cs="仿宋_GB2312"/>
          <w:b w:val="0"/>
          <w:bCs/>
          <w:color w:val="auto"/>
          <w:sz w:val="32"/>
          <w:szCs w:val="32"/>
          <w:lang w:val="en-US" w:eastAsia="zh-CN"/>
        </w:rPr>
        <w:t>组织委机关、委直属单位</w:t>
      </w:r>
      <w:r>
        <w:rPr>
          <w:rFonts w:hint="eastAsia" w:ascii="仿宋_GB2312" w:hAnsi="仿宋_GB2312" w:eastAsia="仿宋_GB2312" w:cs="仿宋_GB2312"/>
          <w:color w:val="auto"/>
          <w:sz w:val="32"/>
          <w:szCs w:val="32"/>
        </w:rPr>
        <w:t>深入推进</w:t>
      </w:r>
      <w:r>
        <w:rPr>
          <w:rFonts w:hint="eastAsia" w:ascii="仿宋_GB2312" w:hAnsi="仿宋_GB2312" w:eastAsia="仿宋_GB2312" w:cs="仿宋_GB2312"/>
          <w:color w:val="auto"/>
          <w:sz w:val="32"/>
          <w:szCs w:val="32"/>
          <w:lang w:eastAsia="zh-CN"/>
        </w:rPr>
        <w:t>落实</w:t>
      </w:r>
      <w:r>
        <w:rPr>
          <w:rFonts w:hint="eastAsia" w:ascii="仿宋_GB2312" w:hAnsi="仿宋_GB2312" w:eastAsia="仿宋_GB2312" w:cs="仿宋_GB2312"/>
          <w:color w:val="auto"/>
          <w:sz w:val="32"/>
          <w:szCs w:val="32"/>
        </w:rPr>
        <w:t>整顿作风优化营商环境攻坚任务</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pBdr>
          <w:bottom w:val="single" w:color="FFFFFF" w:sz="4" w:space="31"/>
        </w:pBdr>
        <w:tabs>
          <w:tab w:val="left" w:pos="1440"/>
        </w:tabs>
        <w:kinsoku/>
        <w:wordWrap/>
        <w:bidi w:val="0"/>
        <w:adjustRightInd w:val="0"/>
        <w:snapToGrid w:val="0"/>
        <w:spacing w:line="560" w:lineRule="exact"/>
        <w:ind w:right="0" w:rightChars="0" w:firstLine="643"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color w:val="auto"/>
          <w:sz w:val="32"/>
          <w:szCs w:val="32"/>
          <w:lang w:val="en-US" w:eastAsia="zh-CN"/>
        </w:rPr>
        <w:t>二是</w:t>
      </w:r>
      <w:r>
        <w:rPr>
          <w:rFonts w:hint="eastAsia" w:ascii="仿宋_GB2312" w:hAnsi="仿宋_GB2312" w:eastAsia="仿宋_GB2312" w:cs="仿宋_GB2312"/>
          <w:b w:val="0"/>
          <w:bCs w:val="0"/>
          <w:color w:val="auto"/>
          <w:sz w:val="32"/>
          <w:szCs w:val="32"/>
        </w:rPr>
        <w:t>聚焦不实不细、不担当不作为等突出问题，改进</w:t>
      </w:r>
      <w:r>
        <w:rPr>
          <w:rFonts w:hint="eastAsia" w:ascii="仿宋_GB2312" w:hAnsi="仿宋_GB2312" w:eastAsia="仿宋_GB2312" w:cs="仿宋_GB2312"/>
          <w:b w:val="0"/>
          <w:bCs w:val="0"/>
          <w:color w:val="auto"/>
          <w:sz w:val="32"/>
          <w:szCs w:val="32"/>
          <w:lang w:val="en-US" w:eastAsia="zh-CN"/>
        </w:rPr>
        <w:t>卫生健康</w:t>
      </w:r>
      <w:r>
        <w:rPr>
          <w:rFonts w:hint="eastAsia" w:ascii="仿宋_GB2312" w:hAnsi="仿宋_GB2312" w:eastAsia="仿宋_GB2312" w:cs="仿宋_GB2312"/>
          <w:b w:val="0"/>
          <w:bCs w:val="0"/>
          <w:color w:val="auto"/>
          <w:sz w:val="32"/>
          <w:szCs w:val="32"/>
        </w:rPr>
        <w:t>干部作风、改善</w:t>
      </w:r>
      <w:r>
        <w:rPr>
          <w:rFonts w:hint="eastAsia" w:ascii="仿宋_GB2312" w:hAnsi="仿宋_GB2312" w:eastAsia="仿宋_GB2312" w:cs="仿宋_GB2312"/>
          <w:b w:val="0"/>
          <w:bCs w:val="0"/>
          <w:color w:val="auto"/>
          <w:sz w:val="32"/>
          <w:szCs w:val="32"/>
          <w:lang w:eastAsia="zh-CN"/>
        </w:rPr>
        <w:t>卫生健康</w:t>
      </w:r>
      <w:r>
        <w:rPr>
          <w:rFonts w:hint="eastAsia" w:ascii="仿宋_GB2312" w:hAnsi="仿宋_GB2312" w:eastAsia="仿宋_GB2312" w:cs="仿宋_GB2312"/>
          <w:b w:val="0"/>
          <w:bCs w:val="0"/>
          <w:color w:val="auto"/>
          <w:sz w:val="32"/>
          <w:szCs w:val="32"/>
        </w:rPr>
        <w:t>政务环境。聚焦</w:t>
      </w:r>
      <w:r>
        <w:rPr>
          <w:rFonts w:hint="eastAsia" w:ascii="仿宋_GB2312" w:hAnsi="仿宋_GB2312" w:eastAsia="仿宋_GB2312" w:cs="仿宋_GB2312"/>
          <w:b w:val="0"/>
          <w:bCs w:val="0"/>
          <w:color w:val="auto"/>
          <w:sz w:val="32"/>
          <w:szCs w:val="32"/>
          <w:lang w:eastAsia="zh-CN"/>
        </w:rPr>
        <w:t>事业</w:t>
      </w:r>
      <w:r>
        <w:rPr>
          <w:rFonts w:hint="eastAsia" w:ascii="仿宋_GB2312" w:hAnsi="仿宋_GB2312" w:eastAsia="仿宋_GB2312" w:cs="仿宋_GB2312"/>
          <w:b w:val="0"/>
          <w:bCs w:val="0"/>
          <w:color w:val="auto"/>
          <w:sz w:val="32"/>
          <w:szCs w:val="32"/>
        </w:rPr>
        <w:t>困扰、制约发展的突出问题，提升</w:t>
      </w:r>
      <w:r>
        <w:rPr>
          <w:rFonts w:hint="eastAsia" w:ascii="仿宋_GB2312" w:hAnsi="仿宋_GB2312" w:eastAsia="仿宋_GB2312" w:cs="仿宋_GB2312"/>
          <w:b w:val="0"/>
          <w:bCs w:val="0"/>
          <w:color w:val="auto"/>
          <w:sz w:val="32"/>
          <w:szCs w:val="32"/>
          <w:lang w:val="en-US" w:eastAsia="zh-CN"/>
        </w:rPr>
        <w:t>卫生健康</w:t>
      </w:r>
      <w:r>
        <w:rPr>
          <w:rFonts w:hint="eastAsia" w:ascii="仿宋_GB2312" w:hAnsi="仿宋_GB2312" w:eastAsia="仿宋_GB2312" w:cs="仿宋_GB2312"/>
          <w:b w:val="0"/>
          <w:bCs w:val="0"/>
          <w:color w:val="auto"/>
          <w:sz w:val="32"/>
          <w:szCs w:val="32"/>
        </w:rPr>
        <w:t>行政效能、改善</w:t>
      </w:r>
      <w:r>
        <w:rPr>
          <w:rFonts w:hint="eastAsia" w:ascii="仿宋_GB2312" w:hAnsi="仿宋_GB2312" w:eastAsia="仿宋_GB2312" w:cs="仿宋_GB2312"/>
          <w:b w:val="0"/>
          <w:bCs w:val="0"/>
          <w:color w:val="auto"/>
          <w:sz w:val="32"/>
          <w:szCs w:val="32"/>
          <w:lang w:eastAsia="zh-CN"/>
        </w:rPr>
        <w:t>卫生健康发展</w:t>
      </w:r>
      <w:r>
        <w:rPr>
          <w:rFonts w:hint="eastAsia" w:ascii="仿宋_GB2312" w:hAnsi="仿宋_GB2312" w:eastAsia="仿宋_GB2312" w:cs="仿宋_GB2312"/>
          <w:b w:val="0"/>
          <w:bCs w:val="0"/>
          <w:color w:val="auto"/>
          <w:sz w:val="32"/>
          <w:szCs w:val="32"/>
        </w:rPr>
        <w:t>环境。聚焦不依法行政、不依法办事，规范</w:t>
      </w:r>
      <w:r>
        <w:rPr>
          <w:rFonts w:hint="eastAsia" w:ascii="仿宋_GB2312" w:hAnsi="仿宋_GB2312" w:eastAsia="仿宋_GB2312" w:cs="仿宋_GB2312"/>
          <w:b w:val="0"/>
          <w:bCs w:val="0"/>
          <w:color w:val="auto"/>
          <w:sz w:val="32"/>
          <w:szCs w:val="32"/>
          <w:lang w:eastAsia="zh-CN"/>
        </w:rPr>
        <w:t>监督</w:t>
      </w:r>
      <w:r>
        <w:rPr>
          <w:rFonts w:hint="eastAsia" w:ascii="仿宋_GB2312" w:hAnsi="仿宋_GB2312" w:eastAsia="仿宋_GB2312" w:cs="仿宋_GB2312"/>
          <w:b w:val="0"/>
          <w:bCs w:val="0"/>
          <w:color w:val="auto"/>
          <w:sz w:val="32"/>
          <w:szCs w:val="32"/>
        </w:rPr>
        <w:t>执法、改善</w:t>
      </w:r>
      <w:r>
        <w:rPr>
          <w:rFonts w:hint="eastAsia" w:ascii="仿宋_GB2312" w:hAnsi="仿宋_GB2312" w:eastAsia="仿宋_GB2312" w:cs="仿宋_GB2312"/>
          <w:b w:val="0"/>
          <w:bCs w:val="0"/>
          <w:color w:val="auto"/>
          <w:sz w:val="32"/>
          <w:szCs w:val="32"/>
          <w:lang w:eastAsia="zh-CN"/>
        </w:rPr>
        <w:t>卫生健康</w:t>
      </w:r>
      <w:r>
        <w:rPr>
          <w:rFonts w:hint="eastAsia" w:ascii="仿宋_GB2312" w:hAnsi="仿宋_GB2312" w:eastAsia="仿宋_GB2312" w:cs="仿宋_GB2312"/>
          <w:b w:val="0"/>
          <w:bCs w:val="0"/>
          <w:color w:val="auto"/>
          <w:sz w:val="32"/>
          <w:szCs w:val="32"/>
        </w:rPr>
        <w:t>法治环境。</w:t>
      </w:r>
    </w:p>
    <w:p>
      <w:pPr>
        <w:keepNext w:val="0"/>
        <w:keepLines w:val="0"/>
        <w:pageBreakBefore w:val="0"/>
        <w:widowControl w:val="0"/>
        <w:numPr>
          <w:ilvl w:val="0"/>
          <w:numId w:val="0"/>
        </w:numPr>
        <w:pBdr>
          <w:bottom w:val="single" w:color="FFFFFF" w:sz="4" w:space="31"/>
        </w:pBdr>
        <w:tabs>
          <w:tab w:val="left" w:pos="1440"/>
        </w:tabs>
        <w:kinsoku/>
        <w:wordWrap/>
        <w:bidi w:val="0"/>
        <w:adjustRightInd w:val="0"/>
        <w:snapToGrid w:val="0"/>
        <w:spacing w:line="560" w:lineRule="exact"/>
        <w:ind w:right="0" w:rightChars="0" w:firstLine="643"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color w:val="auto"/>
          <w:sz w:val="32"/>
          <w:szCs w:val="32"/>
          <w:lang w:val="en-US" w:eastAsia="zh-CN"/>
        </w:rPr>
        <w:t>三是</w:t>
      </w:r>
      <w:r>
        <w:rPr>
          <w:rFonts w:hint="eastAsia" w:ascii="仿宋_GB2312" w:hAnsi="仿宋_GB2312" w:eastAsia="仿宋_GB2312" w:cs="仿宋_GB2312"/>
          <w:b w:val="0"/>
          <w:bCs w:val="0"/>
          <w:color w:val="auto"/>
          <w:sz w:val="32"/>
          <w:szCs w:val="32"/>
        </w:rPr>
        <w:t>集中开展形式主义、官僚主义专项整治</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000000" w:themeColor="text1"/>
          <w:sz w:val="34"/>
          <w:szCs w:val="34"/>
          <w14:textFill>
            <w14:solidFill>
              <w14:schemeClr w14:val="tx1"/>
            </w14:solidFill>
          </w14:textFill>
        </w:rPr>
        <w:t>解决</w:t>
      </w:r>
      <w:r>
        <w:rPr>
          <w:rFonts w:hint="eastAsia" w:ascii="仿宋_GB2312" w:hAnsi="仿宋_GB2312" w:eastAsia="仿宋_GB2312" w:cs="仿宋_GB2312"/>
          <w:color w:val="000000" w:themeColor="text1"/>
          <w:sz w:val="34"/>
          <w:szCs w:val="34"/>
          <w:lang w:val="en-US" w:eastAsia="zh-CN"/>
          <w14:textFill>
            <w14:solidFill>
              <w14:schemeClr w14:val="tx1"/>
            </w14:solidFill>
          </w14:textFill>
        </w:rPr>
        <w:t>了</w:t>
      </w:r>
      <w:r>
        <w:rPr>
          <w:rFonts w:hint="eastAsia" w:ascii="仿宋_GB2312" w:hAnsi="仿宋_GB2312" w:eastAsia="仿宋_GB2312" w:cs="仿宋_GB2312"/>
          <w:b w:val="0"/>
          <w:bCs/>
          <w:i w:val="0"/>
          <w:caps w:val="0"/>
          <w:color w:val="auto"/>
          <w:spacing w:val="0"/>
          <w:sz w:val="32"/>
          <w:szCs w:val="32"/>
          <w:shd w:val="clear" w:color="090000" w:fill="FFFFFF"/>
          <w:lang w:val="en-US" w:eastAsia="zh-CN"/>
        </w:rPr>
        <w:t>表态多调门高、行动少落实差、地方和部门利益至上、学风漂浮脱离实际、以会议贯彻会议、以文件落实文件等形式主义、官僚主义问题。</w:t>
      </w:r>
    </w:p>
    <w:p>
      <w:pPr>
        <w:keepNext w:val="0"/>
        <w:keepLines w:val="0"/>
        <w:pageBreakBefore w:val="0"/>
        <w:widowControl w:val="0"/>
        <w:numPr>
          <w:ilvl w:val="0"/>
          <w:numId w:val="0"/>
        </w:numPr>
        <w:pBdr>
          <w:bottom w:val="single" w:color="FFFFFF" w:sz="4" w:space="31"/>
        </w:pBdr>
        <w:tabs>
          <w:tab w:val="left" w:pos="1440"/>
        </w:tabs>
        <w:kinsoku/>
        <w:wordWrap/>
        <w:bidi w:val="0"/>
        <w:adjustRightInd w:val="0"/>
        <w:snapToGrid w:val="0"/>
        <w:spacing w:line="560" w:lineRule="exact"/>
        <w:ind w:right="0" w:rightChars="0" w:firstLine="643"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四是</w:t>
      </w:r>
      <w:r>
        <w:rPr>
          <w:rFonts w:hint="eastAsia" w:ascii="仿宋_GB2312" w:hAnsi="仿宋_GB2312" w:eastAsia="仿宋_GB2312" w:cs="仿宋_GB2312"/>
          <w:b w:val="0"/>
          <w:bCs w:val="0"/>
          <w:color w:val="auto"/>
          <w:sz w:val="32"/>
          <w:szCs w:val="32"/>
        </w:rPr>
        <w:t>持续提升</w:t>
      </w:r>
      <w:r>
        <w:rPr>
          <w:rFonts w:hint="eastAsia" w:ascii="仿宋_GB2312" w:hAnsi="仿宋_GB2312" w:eastAsia="仿宋_GB2312" w:cs="仿宋_GB2312"/>
          <w:b w:val="0"/>
          <w:bCs w:val="0"/>
          <w:color w:val="auto"/>
          <w:sz w:val="32"/>
          <w:szCs w:val="32"/>
          <w:lang w:val="en-US" w:eastAsia="zh-CN"/>
        </w:rPr>
        <w:t>卫生健康</w:t>
      </w:r>
      <w:r>
        <w:rPr>
          <w:rFonts w:hint="eastAsia" w:ascii="仿宋_GB2312" w:hAnsi="仿宋_GB2312" w:eastAsia="仿宋_GB2312" w:cs="仿宋_GB2312"/>
          <w:b w:val="0"/>
          <w:bCs w:val="0"/>
          <w:color w:val="auto"/>
          <w:sz w:val="32"/>
          <w:szCs w:val="32"/>
        </w:rPr>
        <w:t>服务效能。</w:t>
      </w:r>
      <w:r>
        <w:rPr>
          <w:rFonts w:hint="eastAsia" w:ascii="仿宋_GB2312" w:hAnsi="仿宋_GB2312" w:eastAsia="仿宋_GB2312" w:cs="仿宋_GB2312"/>
          <w:b w:val="0"/>
          <w:bCs w:val="0"/>
          <w:color w:val="auto"/>
          <w:sz w:val="32"/>
          <w:szCs w:val="32"/>
          <w:lang w:val="en-US" w:eastAsia="zh-CN"/>
        </w:rPr>
        <w:t>协调推进医疗、医药、医保”三医联动，深入推进公立医院改革。解决患者“看病不求人”问题，解决优质医疗资源分配不合理问题。解决基层医疗卫生机构人员不足，服务能力和水平偏低问题。</w:t>
      </w:r>
    </w:p>
    <w:p>
      <w:pPr>
        <w:keepNext w:val="0"/>
        <w:keepLines w:val="0"/>
        <w:pageBreakBefore w:val="0"/>
        <w:widowControl w:val="0"/>
        <w:numPr>
          <w:ilvl w:val="0"/>
          <w:numId w:val="0"/>
        </w:numPr>
        <w:pBdr>
          <w:bottom w:val="single" w:color="FFFFFF" w:sz="4" w:space="31"/>
        </w:pBdr>
        <w:tabs>
          <w:tab w:val="left" w:pos="1440"/>
        </w:tabs>
        <w:kinsoku/>
        <w:wordWrap/>
        <w:bidi w:val="0"/>
        <w:adjustRightInd w:val="0"/>
        <w:snapToGrid w:val="0"/>
        <w:spacing w:line="560" w:lineRule="exact"/>
        <w:ind w:right="0" w:rightChars="0" w:firstLine="643" w:firstLineChars="200"/>
        <w:textAlignment w:val="auto"/>
        <w:rPr>
          <w:rFonts w:hint="eastAsia" w:ascii="仿宋" w:hAnsi="仿宋" w:eastAsia="仿宋" w:cs="仿宋"/>
          <w:b w:val="0"/>
          <w:bCs w:val="0"/>
          <w:color w:val="auto"/>
          <w:kern w:val="2"/>
          <w:sz w:val="32"/>
          <w:szCs w:val="32"/>
          <w:lang w:val="en-US" w:eastAsia="zh-CN"/>
        </w:rPr>
      </w:pPr>
      <w:r>
        <w:rPr>
          <w:rFonts w:hint="eastAsia" w:ascii="仿宋" w:hAnsi="仿宋" w:eastAsia="仿宋" w:cs="仿宋"/>
          <w:b/>
          <w:bCs/>
          <w:color w:val="auto"/>
          <w:kern w:val="2"/>
          <w:sz w:val="32"/>
          <w:szCs w:val="32"/>
          <w:lang w:val="en-US" w:eastAsia="zh-CN"/>
        </w:rPr>
        <w:t>（36）</w:t>
      </w:r>
      <w:r>
        <w:rPr>
          <w:rFonts w:hint="eastAsia" w:ascii="仿宋" w:hAnsi="仿宋" w:eastAsia="仿宋" w:cs="仿宋"/>
          <w:b w:val="0"/>
          <w:bCs w:val="0"/>
          <w:color w:val="auto"/>
          <w:kern w:val="2"/>
          <w:sz w:val="32"/>
          <w:szCs w:val="32"/>
          <w:lang w:val="en-US" w:eastAsia="zh-CN"/>
        </w:rPr>
        <w:t>针对市卫健委党委及相关职能科室在转变工作作风上还存在着群众观念意识不强的问题。</w:t>
      </w:r>
    </w:p>
    <w:p>
      <w:pPr>
        <w:keepNext w:val="0"/>
        <w:keepLines w:val="0"/>
        <w:pageBreakBefore w:val="0"/>
        <w:widowControl w:val="0"/>
        <w:numPr>
          <w:ilvl w:val="0"/>
          <w:numId w:val="0"/>
        </w:numPr>
        <w:pBdr>
          <w:bottom w:val="single" w:color="FFFFFF" w:sz="4" w:space="31"/>
        </w:pBdr>
        <w:tabs>
          <w:tab w:val="left" w:pos="1440"/>
        </w:tabs>
        <w:kinsoku/>
        <w:wordWrap/>
        <w:bidi w:val="0"/>
        <w:adjustRightInd w:val="0"/>
        <w:snapToGrid w:val="0"/>
        <w:spacing w:line="560" w:lineRule="exact"/>
        <w:ind w:right="0" w:rightChars="0" w:firstLine="675" w:firstLineChars="200"/>
        <w:textAlignment w:val="auto"/>
        <w:rPr>
          <w:rFonts w:hint="eastAsia" w:ascii="仿宋_GB2312" w:hAnsi="仿宋_GB2312" w:eastAsia="仿宋_GB2312" w:cs="仿宋_GB2312"/>
          <w:snapToGrid/>
          <w:color w:val="auto"/>
          <w:sz w:val="32"/>
          <w:szCs w:val="32"/>
          <w:lang w:val="en-US" w:eastAsia="zh-CN"/>
        </w:rPr>
      </w:pPr>
      <w:r>
        <w:rPr>
          <w:rFonts w:hint="eastAsia" w:ascii="仿宋_GB2312" w:hAnsi="仿宋_GB2312" w:eastAsia="仿宋_GB2312" w:cs="仿宋_GB2312"/>
          <w:b/>
          <w:bCs/>
          <w:color w:val="auto"/>
          <w:spacing w:val="8"/>
          <w:sz w:val="32"/>
          <w:szCs w:val="32"/>
          <w:lang w:val="en-US" w:eastAsia="zh-CN"/>
        </w:rPr>
        <w:t>一是</w:t>
      </w:r>
      <w:r>
        <w:rPr>
          <w:rFonts w:hint="eastAsia" w:ascii="仿宋_GB2312" w:hAnsi="仿宋_GB2312" w:eastAsia="仿宋_GB2312" w:cs="仿宋_GB2312"/>
          <w:snapToGrid/>
          <w:color w:val="auto"/>
          <w:sz w:val="32"/>
          <w:szCs w:val="32"/>
          <w:lang w:val="en-US" w:eastAsia="zh-CN"/>
        </w:rPr>
        <w:t>2019年1月2日起将“敬老优待证”办理事项纳入市政务政务服务中心卫生健康委窗口办理。</w:t>
      </w:r>
    </w:p>
    <w:p>
      <w:pPr>
        <w:keepNext w:val="0"/>
        <w:keepLines w:val="0"/>
        <w:pageBreakBefore w:val="0"/>
        <w:widowControl w:val="0"/>
        <w:numPr>
          <w:ilvl w:val="0"/>
          <w:numId w:val="0"/>
        </w:numPr>
        <w:pBdr>
          <w:bottom w:val="single" w:color="FFFFFF" w:sz="4" w:space="31"/>
        </w:pBdr>
        <w:tabs>
          <w:tab w:val="left" w:pos="1440"/>
        </w:tabs>
        <w:kinsoku/>
        <w:wordWrap/>
        <w:bidi w:val="0"/>
        <w:adjustRightInd w:val="0"/>
        <w:snapToGrid w:val="0"/>
        <w:spacing w:line="560" w:lineRule="exact"/>
        <w:ind w:right="0" w:rightChars="0" w:firstLine="675"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b/>
          <w:bCs/>
          <w:color w:val="auto"/>
          <w:spacing w:val="8"/>
          <w:sz w:val="32"/>
          <w:szCs w:val="32"/>
          <w:lang w:val="en-US" w:eastAsia="zh-CN"/>
        </w:rPr>
        <w:t>二是</w:t>
      </w:r>
      <w:r>
        <w:rPr>
          <w:rFonts w:hint="eastAsia" w:ascii="仿宋_GB2312" w:hAnsi="仿宋_GB2312" w:eastAsia="仿宋_GB2312" w:cs="仿宋_GB2312"/>
          <w:b w:val="0"/>
          <w:bCs w:val="0"/>
          <w:color w:val="auto"/>
          <w:spacing w:val="8"/>
          <w:sz w:val="32"/>
          <w:szCs w:val="32"/>
          <w:lang w:val="en-US" w:eastAsia="zh-CN"/>
        </w:rPr>
        <w:t>为</w:t>
      </w:r>
      <w:r>
        <w:rPr>
          <w:rFonts w:hint="eastAsia" w:ascii="仿宋_GB2312" w:hAnsi="仿宋_GB2312" w:eastAsia="仿宋_GB2312" w:cs="仿宋_GB2312"/>
          <w:snapToGrid/>
          <w:color w:val="auto"/>
          <w:sz w:val="32"/>
          <w:szCs w:val="32"/>
          <w:lang w:val="en-US" w:eastAsia="zh-CN"/>
        </w:rPr>
        <w:t>方便广大老年人就近办理“敬老优待证”，</w:t>
      </w:r>
      <w:r>
        <w:rPr>
          <w:rFonts w:hint="eastAsia" w:ascii="仿宋_GB2312" w:hAnsi="仿宋_GB2312" w:eastAsia="仿宋_GB2312" w:cs="仿宋_GB2312"/>
          <w:color w:val="auto"/>
          <w:kern w:val="0"/>
          <w:sz w:val="32"/>
          <w:szCs w:val="32"/>
          <w:lang w:val="en-US" w:eastAsia="zh-CN" w:bidi="ar-SA"/>
        </w:rPr>
        <w:t>落实“一窗受理、一站式服务”的模式，</w:t>
      </w:r>
      <w:r>
        <w:rPr>
          <w:rFonts w:hint="eastAsia" w:ascii="仿宋_GB2312" w:hAnsi="仿宋_GB2312" w:eastAsia="仿宋_GB2312" w:cs="仿宋_GB2312"/>
          <w:snapToGrid/>
          <w:color w:val="auto"/>
          <w:sz w:val="32"/>
          <w:szCs w:val="32"/>
          <w:lang w:val="en-US" w:eastAsia="zh-CN"/>
        </w:rPr>
        <w:t>鸡西市卫生健康委通过调研和了解各区实际情</w:t>
      </w:r>
      <w:r>
        <w:rPr>
          <w:rFonts w:hint="eastAsia" w:ascii="仿宋_GB2312" w:hAnsi="仿宋_GB2312" w:eastAsia="仿宋_GB2312" w:cs="仿宋_GB2312"/>
          <w:color w:val="auto"/>
          <w:kern w:val="0"/>
          <w:sz w:val="32"/>
          <w:szCs w:val="32"/>
          <w:lang w:val="en-US" w:eastAsia="zh-CN" w:bidi="ar-SA"/>
        </w:rPr>
        <w:t>况后，于2019年4月17日召开各区卫生健康局局长会议，制定了《关于下放</w:t>
      </w:r>
      <w:r>
        <w:rPr>
          <w:rFonts w:hint="eastAsia" w:ascii="仿宋_GB2312" w:hAnsi="仿宋_GB2312" w:eastAsia="仿宋_GB2312" w:cs="仿宋_GB2312"/>
          <w:snapToGrid/>
          <w:color w:val="auto"/>
          <w:sz w:val="32"/>
          <w:szCs w:val="32"/>
          <w:lang w:val="en-US" w:eastAsia="zh-CN"/>
        </w:rPr>
        <w:t>“敬老优待证”办理权限的通知</w:t>
      </w:r>
      <w:r>
        <w:rPr>
          <w:rFonts w:hint="eastAsia" w:ascii="仿宋_GB2312" w:hAnsi="仿宋_GB2312" w:eastAsia="仿宋_GB2312" w:cs="仿宋_GB2312"/>
          <w:color w:val="auto"/>
          <w:kern w:val="0"/>
          <w:sz w:val="32"/>
          <w:szCs w:val="32"/>
          <w:lang w:val="en-US" w:eastAsia="zh-CN" w:bidi="ar-SA"/>
        </w:rPr>
        <w:t>》，明确了工作责任和办理流程，决定自2019年5月5日起将办理“敬老优待证”下放到区级卫生健康局。同时将各区“敬老优待证”的办理地点、办理人员、办理电话、办理时间，2019年4月24日通过网站向社会公示，确保老年人及时了解办理受理情况。</w:t>
      </w:r>
    </w:p>
    <w:p>
      <w:pPr>
        <w:keepNext w:val="0"/>
        <w:keepLines w:val="0"/>
        <w:pageBreakBefore w:val="0"/>
        <w:widowControl w:val="0"/>
        <w:numPr>
          <w:ilvl w:val="0"/>
          <w:numId w:val="0"/>
        </w:numPr>
        <w:pBdr>
          <w:bottom w:val="single" w:color="FFFFFF" w:sz="4" w:space="31"/>
        </w:pBdr>
        <w:tabs>
          <w:tab w:val="left" w:pos="1440"/>
        </w:tabs>
        <w:kinsoku/>
        <w:wordWrap/>
        <w:bidi w:val="0"/>
        <w:adjustRightInd w:val="0"/>
        <w:snapToGrid w:val="0"/>
        <w:spacing w:line="560" w:lineRule="exact"/>
        <w:ind w:right="0" w:rightChars="0"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kern w:val="0"/>
          <w:sz w:val="32"/>
          <w:szCs w:val="32"/>
          <w:lang w:val="en-US" w:eastAsia="zh-CN" w:bidi="ar-SA"/>
        </w:rPr>
        <w:t>三</w:t>
      </w:r>
      <w:r>
        <w:rPr>
          <w:rFonts w:hint="eastAsia" w:ascii="仿宋_GB2312" w:hAnsi="仿宋_GB2312" w:eastAsia="仿宋_GB2312" w:cs="仿宋_GB2312"/>
          <w:b/>
          <w:bCs/>
          <w:color w:val="auto"/>
          <w:spacing w:val="8"/>
          <w:sz w:val="32"/>
          <w:szCs w:val="32"/>
          <w:highlight w:val="white"/>
          <w:lang w:val="en-US" w:eastAsia="zh-CN"/>
        </w:rPr>
        <w:t>是</w:t>
      </w:r>
      <w:r>
        <w:rPr>
          <w:rFonts w:hint="eastAsia" w:ascii="仿宋_GB2312" w:hAnsi="仿宋_GB2312" w:eastAsia="仿宋_GB2312" w:cs="仿宋_GB2312"/>
          <w:color w:val="auto"/>
          <w:spacing w:val="8"/>
          <w:sz w:val="32"/>
          <w:szCs w:val="32"/>
          <w:highlight w:val="white"/>
          <w:lang w:val="en-US" w:eastAsia="zh-CN"/>
        </w:rPr>
        <w:t>为方便群众</w:t>
      </w:r>
      <w:r>
        <w:rPr>
          <w:rFonts w:hint="eastAsia" w:ascii="仿宋_GB2312" w:hAnsi="仿宋_GB2312" w:eastAsia="仿宋_GB2312" w:cs="仿宋_GB2312"/>
          <w:color w:val="auto"/>
          <w:sz w:val="32"/>
          <w:szCs w:val="32"/>
          <w:lang w:val="en-US" w:eastAsia="zh-CN"/>
        </w:rPr>
        <w:t>2019年6月10日，鸡冠区卫健委将办理“敬老优待证”和“70周岁乘车优待卡”事项合并在一起，将办证地点搬迁至“</w:t>
      </w:r>
      <w:r>
        <w:rPr>
          <w:rFonts w:hint="eastAsia" w:ascii="仿宋_GB2312" w:hAnsi="仿宋_GB2312" w:eastAsia="仿宋_GB2312" w:cs="仿宋_GB2312"/>
          <w:color w:val="auto"/>
          <w:sz w:val="32"/>
          <w:szCs w:val="32"/>
        </w:rPr>
        <w:t>鸡冠区新华街与祥光路交叉口南50米</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鸡西市计划生育服务中心一楼</w:t>
      </w:r>
      <w:r>
        <w:rPr>
          <w:rFonts w:hint="eastAsia" w:ascii="仿宋_GB2312" w:hAnsi="仿宋_GB2312" w:eastAsia="仿宋_GB2312" w:cs="仿宋_GB2312"/>
          <w:color w:val="auto"/>
          <w:sz w:val="32"/>
          <w:szCs w:val="32"/>
          <w:lang w:val="en-US" w:eastAsia="zh-CN"/>
        </w:rPr>
        <w:t>”，方便了老年人。</w:t>
      </w:r>
    </w:p>
    <w:p>
      <w:pPr>
        <w:keepNext w:val="0"/>
        <w:keepLines w:val="0"/>
        <w:pageBreakBefore w:val="0"/>
        <w:widowControl w:val="0"/>
        <w:numPr>
          <w:ilvl w:val="0"/>
          <w:numId w:val="0"/>
        </w:numPr>
        <w:pBdr>
          <w:bottom w:val="single" w:color="FFFFFF" w:sz="4" w:space="31"/>
        </w:pBdr>
        <w:tabs>
          <w:tab w:val="left" w:pos="1440"/>
        </w:tabs>
        <w:kinsoku/>
        <w:wordWrap/>
        <w:bidi w:val="0"/>
        <w:adjustRightInd w:val="0"/>
        <w:snapToGrid w:val="0"/>
        <w:spacing w:line="560" w:lineRule="exact"/>
        <w:ind w:right="0" w:righ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四是</w:t>
      </w:r>
      <w:r>
        <w:rPr>
          <w:rFonts w:hint="eastAsia" w:ascii="仿宋_GB2312" w:hAnsi="仿宋_GB2312" w:eastAsia="仿宋_GB2312" w:cs="仿宋_GB2312"/>
          <w:color w:val="auto"/>
          <w:spacing w:val="8"/>
          <w:sz w:val="32"/>
          <w:szCs w:val="32"/>
          <w:lang w:val="en-US" w:eastAsia="zh-CN"/>
        </w:rPr>
        <w:t>办理老年证下放到社区问题，市卫健委督促各县市区根据各地实际，本着方便群众的原则，克服人员、场所等不利因素，尽快解决。</w:t>
      </w:r>
      <w:r>
        <w:rPr>
          <w:rFonts w:hint="eastAsia" w:ascii="仿宋" w:hAnsi="仿宋" w:eastAsia="仿宋" w:cs="仿宋"/>
          <w:color w:val="auto"/>
          <w:sz w:val="32"/>
          <w:szCs w:val="32"/>
          <w:lang w:val="en-US" w:eastAsia="zh-CN"/>
        </w:rPr>
        <w:t>目前密山市、鸡冠区已经下放到社区。</w:t>
      </w:r>
      <w:r>
        <w:rPr>
          <w:rFonts w:hint="eastAsia" w:ascii="仿宋_GB2312" w:hAnsi="仿宋_GB2312" w:eastAsia="仿宋_GB2312" w:cs="仿宋_GB2312"/>
          <w:color w:val="auto"/>
          <w:sz w:val="32"/>
          <w:szCs w:val="32"/>
          <w:lang w:val="en-US" w:eastAsia="zh-CN"/>
        </w:rPr>
        <w:t>市卫健委</w:t>
      </w:r>
      <w:r>
        <w:rPr>
          <w:rFonts w:hint="eastAsia" w:ascii="仿宋_GB2312" w:hAnsi="仿宋_GB2312" w:eastAsia="仿宋_GB2312" w:cs="仿宋_GB2312"/>
          <w:color w:val="auto"/>
          <w:sz w:val="32"/>
          <w:szCs w:val="32"/>
        </w:rPr>
        <w:t>不断完善审批</w:t>
      </w:r>
      <w:r>
        <w:rPr>
          <w:rFonts w:hint="eastAsia" w:ascii="仿宋_GB2312" w:hAnsi="仿宋_GB2312" w:eastAsia="仿宋_GB2312" w:cs="仿宋_GB2312"/>
          <w:color w:val="auto"/>
          <w:sz w:val="32"/>
          <w:szCs w:val="32"/>
          <w:lang w:val="en-US" w:eastAsia="zh-CN"/>
        </w:rPr>
        <w:t>环节，提升审批</w:t>
      </w:r>
      <w:r>
        <w:rPr>
          <w:rFonts w:hint="eastAsia" w:ascii="仿宋_GB2312" w:hAnsi="仿宋_GB2312" w:eastAsia="仿宋_GB2312" w:cs="仿宋_GB2312"/>
          <w:color w:val="auto"/>
          <w:sz w:val="32"/>
          <w:szCs w:val="32"/>
        </w:rPr>
        <w:t>办理服务能力</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真正做到办得公、办得快、办得廉、办得好，</w:t>
      </w:r>
      <w:r>
        <w:rPr>
          <w:rFonts w:hint="eastAsia" w:ascii="仿宋_GB2312" w:hAnsi="仿宋_GB2312" w:eastAsia="仿宋_GB2312" w:cs="仿宋_GB2312"/>
          <w:color w:val="auto"/>
          <w:sz w:val="32"/>
          <w:szCs w:val="32"/>
          <w:lang w:eastAsia="zh-CN"/>
        </w:rPr>
        <w:t>用最大的热情和友情为</w:t>
      </w:r>
      <w:r>
        <w:rPr>
          <w:rFonts w:hint="eastAsia" w:ascii="仿宋_GB2312" w:hAnsi="仿宋_GB2312" w:eastAsia="仿宋_GB2312" w:cs="仿宋_GB2312"/>
          <w:color w:val="auto"/>
          <w:sz w:val="32"/>
          <w:szCs w:val="32"/>
          <w:lang w:val="en-US" w:eastAsia="zh-CN"/>
        </w:rPr>
        <w:t>老年人</w:t>
      </w:r>
      <w:r>
        <w:rPr>
          <w:rFonts w:hint="eastAsia" w:ascii="仿宋_GB2312" w:hAnsi="仿宋_GB2312" w:eastAsia="仿宋_GB2312" w:cs="仿宋_GB2312"/>
          <w:color w:val="auto"/>
          <w:sz w:val="32"/>
          <w:szCs w:val="32"/>
          <w:lang w:eastAsia="zh-CN"/>
        </w:rPr>
        <w:t>服</w:t>
      </w:r>
      <w:r>
        <w:rPr>
          <w:rFonts w:hint="eastAsia" w:ascii="仿宋_GB2312" w:hAnsi="仿宋_GB2312" w:eastAsia="仿宋_GB2312" w:cs="仿宋_GB2312"/>
          <w:color w:val="auto"/>
          <w:sz w:val="32"/>
          <w:szCs w:val="32"/>
          <w:lang w:val="en-US" w:eastAsia="zh-CN"/>
        </w:rPr>
        <w:t>好</w:t>
      </w:r>
      <w:r>
        <w:rPr>
          <w:rFonts w:hint="eastAsia" w:ascii="仿宋_GB2312" w:hAnsi="仿宋_GB2312" w:eastAsia="仿宋_GB2312" w:cs="仿宋_GB2312"/>
          <w:color w:val="auto"/>
          <w:sz w:val="32"/>
          <w:szCs w:val="32"/>
          <w:lang w:eastAsia="zh-CN"/>
        </w:rPr>
        <w:t>务</w:t>
      </w:r>
      <w:r>
        <w:rPr>
          <w:rFonts w:hint="eastAsia" w:ascii="仿宋_GB2312" w:hAnsi="仿宋_GB2312" w:eastAsia="仿宋_GB2312" w:cs="仿宋_GB2312"/>
          <w:color w:val="auto"/>
          <w:sz w:val="32"/>
          <w:szCs w:val="32"/>
        </w:rPr>
        <w:t>，提高群众满意度。</w:t>
      </w:r>
    </w:p>
    <w:p>
      <w:pPr>
        <w:keepNext w:val="0"/>
        <w:keepLines w:val="0"/>
        <w:pageBreakBefore w:val="0"/>
        <w:widowControl w:val="0"/>
        <w:numPr>
          <w:ilvl w:val="0"/>
          <w:numId w:val="3"/>
        </w:numPr>
        <w:pBdr>
          <w:bottom w:val="single" w:color="FFFFFF" w:sz="4" w:space="31"/>
        </w:pBdr>
        <w:tabs>
          <w:tab w:val="left" w:pos="1440"/>
        </w:tabs>
        <w:kinsoku/>
        <w:wordWrap/>
        <w:bidi w:val="0"/>
        <w:adjustRightInd w:val="0"/>
        <w:snapToGrid w:val="0"/>
        <w:spacing w:line="560" w:lineRule="exact"/>
        <w:ind w:right="0" w:rightChars="0" w:firstLine="672" w:firstLineChars="200"/>
        <w:textAlignment w:val="auto"/>
        <w:rPr>
          <w:rFonts w:hint="eastAsia" w:ascii="楷体_GB2312" w:hAnsi="楷体_GB2312" w:eastAsia="楷体_GB2312" w:cs="楷体_GB2312"/>
          <w:b w:val="0"/>
          <w:bCs w:val="0"/>
          <w:color w:val="auto"/>
          <w:spacing w:val="8"/>
          <w:sz w:val="32"/>
          <w:szCs w:val="32"/>
          <w:lang w:val="en-US" w:eastAsia="zh-CN"/>
        </w:rPr>
      </w:pPr>
      <w:r>
        <w:rPr>
          <w:rFonts w:hint="eastAsia" w:ascii="楷体_GB2312" w:hAnsi="楷体_GB2312" w:eastAsia="楷体_GB2312" w:cs="楷体_GB2312"/>
          <w:b w:val="0"/>
          <w:bCs w:val="0"/>
          <w:color w:val="auto"/>
          <w:spacing w:val="8"/>
          <w:sz w:val="32"/>
          <w:szCs w:val="32"/>
          <w:lang w:val="en-US" w:eastAsia="zh-CN"/>
        </w:rPr>
        <w:t>全面从严治党不力的问题。</w:t>
      </w:r>
    </w:p>
    <w:p>
      <w:pPr>
        <w:keepNext w:val="0"/>
        <w:keepLines w:val="0"/>
        <w:pageBreakBefore w:val="0"/>
        <w:widowControl w:val="0"/>
        <w:numPr>
          <w:ilvl w:val="0"/>
          <w:numId w:val="0"/>
        </w:numPr>
        <w:pBdr>
          <w:bottom w:val="single" w:color="FFFFFF" w:sz="4" w:space="31"/>
        </w:pBdr>
        <w:tabs>
          <w:tab w:val="left" w:pos="1440"/>
        </w:tabs>
        <w:kinsoku/>
        <w:wordWrap/>
        <w:bidi w:val="0"/>
        <w:adjustRightInd w:val="0"/>
        <w:snapToGrid w:val="0"/>
        <w:spacing w:line="560" w:lineRule="exact"/>
        <w:ind w:right="0" w:rightChars="0" w:firstLine="643" w:firstLineChars="200"/>
        <w:textAlignment w:val="auto"/>
        <w:rPr>
          <w:rFonts w:hint="eastAsia" w:ascii="仿宋" w:hAnsi="仿宋" w:eastAsia="仿宋" w:cs="仿宋"/>
          <w:b w:val="0"/>
          <w:bCs w:val="0"/>
          <w:color w:val="auto"/>
          <w:kern w:val="2"/>
          <w:sz w:val="32"/>
          <w:szCs w:val="32"/>
          <w:lang w:val="en-US" w:eastAsia="zh-CN"/>
        </w:rPr>
      </w:pPr>
      <w:r>
        <w:rPr>
          <w:rFonts w:hint="eastAsia" w:ascii="仿宋" w:hAnsi="仿宋" w:eastAsia="仿宋" w:cs="仿宋"/>
          <w:b/>
          <w:bCs/>
          <w:color w:val="auto"/>
          <w:kern w:val="2"/>
          <w:sz w:val="32"/>
          <w:szCs w:val="32"/>
          <w:lang w:val="en-US" w:eastAsia="zh-CN"/>
        </w:rPr>
        <w:t>（37）</w:t>
      </w:r>
      <w:r>
        <w:rPr>
          <w:rFonts w:hint="eastAsia" w:ascii="仿宋" w:hAnsi="仿宋" w:eastAsia="仿宋" w:cs="仿宋"/>
          <w:b w:val="0"/>
          <w:bCs w:val="0"/>
          <w:color w:val="auto"/>
          <w:kern w:val="2"/>
          <w:sz w:val="32"/>
          <w:szCs w:val="32"/>
          <w:lang w:val="en-US" w:eastAsia="zh-CN"/>
        </w:rPr>
        <w:t>针对联系服务群众还不紧密的问题。</w:t>
      </w:r>
    </w:p>
    <w:p>
      <w:pPr>
        <w:keepNext w:val="0"/>
        <w:keepLines w:val="0"/>
        <w:pageBreakBefore w:val="0"/>
        <w:widowControl w:val="0"/>
        <w:numPr>
          <w:ilvl w:val="0"/>
          <w:numId w:val="0"/>
        </w:numPr>
        <w:pBdr>
          <w:bottom w:val="single" w:color="FFFFFF" w:sz="4" w:space="31"/>
        </w:pBdr>
        <w:tabs>
          <w:tab w:val="left" w:pos="1440"/>
        </w:tabs>
        <w:kinsoku/>
        <w:wordWrap/>
        <w:bidi w:val="0"/>
        <w:adjustRightInd w:val="0"/>
        <w:snapToGrid w:val="0"/>
        <w:spacing w:line="560" w:lineRule="exact"/>
        <w:ind w:right="0" w:rightChars="0" w:firstLine="675"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pacing w:val="8"/>
          <w:sz w:val="32"/>
          <w:szCs w:val="32"/>
          <w:lang w:val="en-US" w:eastAsia="zh-CN"/>
        </w:rPr>
        <w:t>一是</w:t>
      </w:r>
      <w:r>
        <w:rPr>
          <w:rFonts w:hint="eastAsia" w:ascii="仿宋_GB2312" w:hAnsi="仿宋_GB2312" w:eastAsia="仿宋_GB2312" w:cs="仿宋_GB2312"/>
          <w:b w:val="0"/>
          <w:bCs w:val="0"/>
          <w:color w:val="auto"/>
          <w:sz w:val="32"/>
          <w:szCs w:val="32"/>
          <w:lang w:val="en-US" w:eastAsia="zh-CN"/>
        </w:rPr>
        <w:t>按照《2019年市卫生健康委深化机关作风整顿优化营商环境实施方案》</w:t>
      </w:r>
      <w:r>
        <w:rPr>
          <w:rFonts w:hint="eastAsia" w:ascii="仿宋_GB2312" w:hAnsi="仿宋_GB2312" w:eastAsia="仿宋_GB2312" w:cs="仿宋_GB2312"/>
          <w:b w:val="0"/>
          <w:bCs w:val="0"/>
          <w:color w:val="auto"/>
          <w:sz w:val="32"/>
          <w:szCs w:val="32"/>
        </w:rPr>
        <w:t>的</w:t>
      </w:r>
      <w:r>
        <w:rPr>
          <w:rFonts w:hint="eastAsia" w:ascii="仿宋_GB2312" w:hAnsi="仿宋_GB2312" w:eastAsia="仿宋_GB2312" w:cs="仿宋_GB2312"/>
          <w:b w:val="0"/>
          <w:bCs w:val="0"/>
          <w:color w:val="auto"/>
          <w:sz w:val="32"/>
          <w:szCs w:val="32"/>
          <w:lang w:val="en-US" w:eastAsia="zh-CN"/>
        </w:rPr>
        <w:t>部署</w:t>
      </w:r>
      <w:r>
        <w:rPr>
          <w:rFonts w:hint="eastAsia" w:ascii="仿宋_GB2312" w:hAnsi="仿宋_GB2312" w:eastAsia="仿宋_GB2312" w:cs="仿宋_GB2312"/>
          <w:b w:val="0"/>
          <w:bCs w:val="0"/>
          <w:color w:val="auto"/>
          <w:sz w:val="32"/>
          <w:szCs w:val="32"/>
        </w:rPr>
        <w:t>要求，</w:t>
      </w:r>
      <w:r>
        <w:rPr>
          <w:rFonts w:hint="eastAsia" w:ascii="仿宋_GB2312" w:hAnsi="仿宋_GB2312" w:eastAsia="仿宋_GB2312" w:cs="仿宋_GB2312"/>
          <w:b w:val="0"/>
          <w:bCs w:val="0"/>
          <w:color w:val="auto"/>
          <w:sz w:val="32"/>
          <w:szCs w:val="32"/>
          <w:lang w:val="en-US" w:eastAsia="zh-CN"/>
        </w:rPr>
        <w:t>委作风整顿办</w:t>
      </w:r>
      <w:r>
        <w:rPr>
          <w:rFonts w:hint="eastAsia" w:ascii="仿宋_GB2312" w:hAnsi="仿宋_GB2312" w:eastAsia="仿宋_GB2312" w:cs="仿宋_GB2312"/>
          <w:b w:val="0"/>
          <w:bCs w:val="0"/>
          <w:color w:val="auto"/>
          <w:sz w:val="32"/>
          <w:szCs w:val="32"/>
        </w:rPr>
        <w:t>营商环境整治专项组持续整顿</w:t>
      </w:r>
      <w:r>
        <w:rPr>
          <w:rFonts w:hint="eastAsia" w:ascii="仿宋_GB2312" w:hAnsi="仿宋_GB2312" w:eastAsia="仿宋_GB2312" w:cs="仿宋_GB2312"/>
          <w:color w:val="auto"/>
          <w:sz w:val="32"/>
          <w:szCs w:val="32"/>
        </w:rPr>
        <w:t>服务意识淡薄，对群众合理诉求敷衍应付</w:t>
      </w:r>
      <w:r>
        <w:rPr>
          <w:rFonts w:hint="eastAsia" w:ascii="仿宋_GB2312" w:hAnsi="仿宋_GB2312" w:eastAsia="仿宋_GB2312" w:cs="仿宋_GB2312"/>
          <w:color w:val="auto"/>
          <w:sz w:val="32"/>
          <w:szCs w:val="32"/>
          <w:lang w:val="en-US" w:eastAsia="zh-CN"/>
        </w:rPr>
        <w:t>问题。</w:t>
      </w:r>
    </w:p>
    <w:p>
      <w:pPr>
        <w:keepNext w:val="0"/>
        <w:keepLines w:val="0"/>
        <w:pageBreakBefore w:val="0"/>
        <w:widowControl w:val="0"/>
        <w:numPr>
          <w:ilvl w:val="0"/>
          <w:numId w:val="0"/>
        </w:numPr>
        <w:pBdr>
          <w:bottom w:val="single" w:color="FFFFFF" w:sz="4" w:space="31"/>
        </w:pBdr>
        <w:tabs>
          <w:tab w:val="left" w:pos="1440"/>
        </w:tabs>
        <w:kinsoku/>
        <w:wordWrap/>
        <w:bidi w:val="0"/>
        <w:adjustRightInd w:val="0"/>
        <w:snapToGrid w:val="0"/>
        <w:spacing w:line="560" w:lineRule="exact"/>
        <w:ind w:right="0" w:righ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二是</w:t>
      </w:r>
      <w:r>
        <w:rPr>
          <w:rFonts w:hint="eastAsia" w:ascii="仿宋_GB2312" w:hAnsi="仿宋_GB2312" w:eastAsia="仿宋_GB2312" w:cs="仿宋_GB2312"/>
          <w:color w:val="auto"/>
          <w:sz w:val="32"/>
          <w:szCs w:val="32"/>
          <w:lang w:val="en-US" w:eastAsia="zh-CN"/>
        </w:rPr>
        <w:t>委作风整顿办</w:t>
      </w:r>
      <w:r>
        <w:rPr>
          <w:rFonts w:hint="eastAsia" w:ascii="仿宋_GB2312" w:hAnsi="仿宋_GB2312" w:eastAsia="仿宋_GB2312" w:cs="仿宋_GB2312"/>
          <w:b w:val="0"/>
          <w:bCs w:val="0"/>
          <w:color w:val="auto"/>
          <w:sz w:val="32"/>
          <w:szCs w:val="32"/>
          <w:lang w:val="en-US" w:eastAsia="zh-CN"/>
        </w:rPr>
        <w:t>作风评议组深化拓展“四零”创建，</w:t>
      </w:r>
      <w:r>
        <w:rPr>
          <w:rFonts w:hint="eastAsia" w:ascii="仿宋_GB2312" w:hAnsi="仿宋_GB2312" w:eastAsia="仿宋_GB2312" w:cs="仿宋_GB2312"/>
          <w:color w:val="auto"/>
          <w:sz w:val="32"/>
          <w:szCs w:val="32"/>
        </w:rPr>
        <w:t>固化“四零”承诺服务创建成果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rPr>
        <w:t>惠民</w:t>
      </w:r>
      <w:r>
        <w:rPr>
          <w:rFonts w:hint="eastAsia" w:ascii="仿宋_GB2312" w:hAnsi="仿宋_GB2312" w:eastAsia="仿宋_GB2312" w:cs="仿宋_GB2312"/>
          <w:color w:val="auto"/>
          <w:sz w:val="32"/>
          <w:szCs w:val="32"/>
          <w:lang w:val="en-US" w:eastAsia="zh-CN"/>
        </w:rPr>
        <w:t>便民</w:t>
      </w:r>
      <w:r>
        <w:rPr>
          <w:rFonts w:hint="eastAsia" w:ascii="仿宋_GB2312" w:hAnsi="仿宋_GB2312" w:eastAsia="仿宋_GB2312" w:cs="仿宋_GB2312"/>
          <w:color w:val="auto"/>
          <w:sz w:val="32"/>
          <w:szCs w:val="32"/>
        </w:rPr>
        <w:t>政策</w:t>
      </w:r>
      <w:r>
        <w:rPr>
          <w:rFonts w:hint="eastAsia" w:ascii="仿宋_GB2312" w:hAnsi="仿宋_GB2312" w:eastAsia="仿宋_GB2312" w:cs="仿宋_GB2312"/>
          <w:color w:val="auto"/>
          <w:sz w:val="32"/>
          <w:szCs w:val="32"/>
          <w:lang w:val="en-US" w:eastAsia="zh-CN"/>
        </w:rPr>
        <w:t>和</w:t>
      </w:r>
      <w:r>
        <w:rPr>
          <w:rFonts w:hint="eastAsia" w:ascii="仿宋_GB2312" w:hAnsi="仿宋_GB2312" w:eastAsia="仿宋_GB2312" w:cs="仿宋_GB2312"/>
          <w:color w:val="auto"/>
          <w:sz w:val="32"/>
          <w:szCs w:val="32"/>
        </w:rPr>
        <w:t>服务事项要通过线上线下方式向</w:t>
      </w:r>
      <w:r>
        <w:rPr>
          <w:rFonts w:hint="eastAsia" w:ascii="仿宋_GB2312" w:hAnsi="仿宋_GB2312" w:eastAsia="仿宋_GB2312" w:cs="仿宋_GB2312"/>
          <w:color w:val="auto"/>
          <w:sz w:val="32"/>
          <w:szCs w:val="32"/>
          <w:lang w:val="en-US" w:eastAsia="zh-CN"/>
        </w:rPr>
        <w:t>群众</w:t>
      </w:r>
      <w:r>
        <w:rPr>
          <w:rFonts w:hint="eastAsia" w:ascii="仿宋_GB2312" w:hAnsi="仿宋_GB2312" w:eastAsia="仿宋_GB2312" w:cs="仿宋_GB2312"/>
          <w:color w:val="auto"/>
          <w:sz w:val="32"/>
          <w:szCs w:val="32"/>
        </w:rPr>
        <w:t>公布，持续推动服务质量提档升级。2017年5月至今共受理咨询、求助、投诉、举报、建议类市长热线（原一号通）511条，办结511条。及时处理群众反映的问题，没有发生超期受理、超期办理现象。</w:t>
      </w:r>
    </w:p>
    <w:p>
      <w:pPr>
        <w:keepNext w:val="0"/>
        <w:keepLines w:val="0"/>
        <w:pageBreakBefore w:val="0"/>
        <w:widowControl w:val="0"/>
        <w:numPr>
          <w:ilvl w:val="0"/>
          <w:numId w:val="0"/>
        </w:numPr>
        <w:pBdr>
          <w:bottom w:val="single" w:color="FFFFFF" w:sz="4" w:space="31"/>
        </w:pBdr>
        <w:tabs>
          <w:tab w:val="left" w:pos="1440"/>
        </w:tabs>
        <w:kinsoku/>
        <w:wordWrap/>
        <w:bidi w:val="0"/>
        <w:adjustRightInd w:val="0"/>
        <w:snapToGrid w:val="0"/>
        <w:spacing w:line="560" w:lineRule="exact"/>
        <w:ind w:right="0" w:rightChars="0"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三是</w:t>
      </w:r>
      <w:r>
        <w:rPr>
          <w:rFonts w:hint="eastAsia" w:ascii="仿宋_GB2312" w:hAnsi="仿宋_GB2312" w:eastAsia="仿宋_GB2312" w:cs="仿宋_GB2312"/>
          <w:b w:val="0"/>
          <w:bCs w:val="0"/>
          <w:color w:val="auto"/>
          <w:sz w:val="32"/>
          <w:szCs w:val="32"/>
        </w:rPr>
        <w:t>专项</w:t>
      </w:r>
      <w:r>
        <w:rPr>
          <w:rFonts w:hint="eastAsia" w:ascii="仿宋_GB2312" w:hAnsi="仿宋_GB2312" w:eastAsia="仿宋_GB2312" w:cs="仿宋_GB2312"/>
          <w:b w:val="0"/>
          <w:bCs w:val="0"/>
          <w:color w:val="auto"/>
          <w:sz w:val="32"/>
          <w:szCs w:val="32"/>
          <w:lang w:val="en-US" w:eastAsia="zh-CN"/>
        </w:rPr>
        <w:t>督导</w:t>
      </w:r>
      <w:r>
        <w:rPr>
          <w:rFonts w:hint="eastAsia" w:ascii="仿宋_GB2312" w:hAnsi="仿宋_GB2312" w:eastAsia="仿宋_GB2312" w:cs="仿宋_GB2312"/>
          <w:b w:val="0"/>
          <w:bCs w:val="0"/>
          <w:color w:val="auto"/>
          <w:sz w:val="32"/>
          <w:szCs w:val="32"/>
        </w:rPr>
        <w:t>督察。</w:t>
      </w:r>
      <w:r>
        <w:rPr>
          <w:rFonts w:hint="eastAsia" w:ascii="仿宋_GB2312" w:hAnsi="仿宋_GB2312" w:eastAsia="仿宋_GB2312" w:cs="仿宋_GB2312"/>
          <w:color w:val="auto"/>
          <w:sz w:val="32"/>
          <w:szCs w:val="32"/>
        </w:rPr>
        <w:t>持续明查暗访，抽调人员，组建专门队伍，通过现场追踪、模拟办事、暗访群众、倒查台账等方式，开展点对点、常态化抽查检查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解决群众合理信访诉求。截止2020年11月末，共接待群众来信来访201人次，给予解答201人次，网上受理办结信访案件27件次。</w:t>
      </w:r>
    </w:p>
    <w:p>
      <w:pPr>
        <w:keepNext w:val="0"/>
        <w:keepLines w:val="0"/>
        <w:pageBreakBefore w:val="0"/>
        <w:widowControl w:val="0"/>
        <w:numPr>
          <w:ilvl w:val="0"/>
          <w:numId w:val="4"/>
        </w:numPr>
        <w:pBdr>
          <w:bottom w:val="single" w:color="FFFFFF" w:sz="4" w:space="31"/>
        </w:pBdr>
        <w:tabs>
          <w:tab w:val="left" w:pos="1440"/>
        </w:tabs>
        <w:kinsoku/>
        <w:wordWrap/>
        <w:bidi w:val="0"/>
        <w:adjustRightInd w:val="0"/>
        <w:snapToGrid w:val="0"/>
        <w:spacing w:line="560" w:lineRule="exact"/>
        <w:ind w:right="0" w:rightChars="0" w:firstLine="640" w:firstLineChars="200"/>
        <w:textAlignment w:val="auto"/>
        <w:rPr>
          <w:rFonts w:hint="eastAsia" w:ascii="仿宋" w:hAnsi="仿宋" w:eastAsia="仿宋"/>
          <w:color w:val="auto"/>
          <w:sz w:val="32"/>
          <w:szCs w:val="32"/>
          <w:lang w:eastAsia="zh-CN"/>
        </w:rPr>
      </w:pPr>
      <w:r>
        <w:rPr>
          <w:rFonts w:hint="eastAsia" w:ascii="仿宋" w:hAnsi="仿宋" w:eastAsia="仿宋" w:cs="仿宋"/>
          <w:b w:val="0"/>
          <w:bCs w:val="0"/>
          <w:color w:val="auto"/>
          <w:kern w:val="2"/>
          <w:sz w:val="32"/>
          <w:szCs w:val="32"/>
          <w:lang w:val="en-US" w:eastAsia="zh-CN"/>
        </w:rPr>
        <w:t xml:space="preserve">针对服务内容和形式还跟不上发展需要的问题。 </w:t>
      </w:r>
    </w:p>
    <w:p>
      <w:pPr>
        <w:keepNext w:val="0"/>
        <w:keepLines w:val="0"/>
        <w:pageBreakBefore w:val="0"/>
        <w:widowControl w:val="0"/>
        <w:numPr>
          <w:ilvl w:val="0"/>
          <w:numId w:val="0"/>
        </w:numPr>
        <w:pBdr>
          <w:bottom w:val="single" w:color="FFFFFF" w:sz="4" w:space="31"/>
        </w:pBdr>
        <w:tabs>
          <w:tab w:val="left" w:pos="1440"/>
        </w:tabs>
        <w:kinsoku/>
        <w:wordWrap/>
        <w:bidi w:val="0"/>
        <w:adjustRightInd w:val="0"/>
        <w:snapToGrid w:val="0"/>
        <w:spacing w:line="560" w:lineRule="exact"/>
        <w:ind w:right="0" w:rightChars="0" w:firstLine="640" w:firstLineChars="200"/>
        <w:textAlignment w:val="auto"/>
        <w:rPr>
          <w:rFonts w:hint="eastAsia" w:ascii="仿宋" w:hAnsi="仿宋" w:eastAsia="仿宋"/>
          <w:color w:val="auto"/>
          <w:sz w:val="32"/>
          <w:szCs w:val="32"/>
          <w:lang w:eastAsia="zh-CN"/>
        </w:rPr>
      </w:pPr>
      <w:r>
        <w:rPr>
          <w:rFonts w:hint="eastAsia" w:ascii="仿宋_GB2312" w:hAnsi="仿宋_GB2312" w:eastAsia="仿宋_GB2312" w:cs="仿宋_GB2312"/>
          <w:b w:val="0"/>
          <w:bCs/>
          <w:color w:val="auto"/>
          <w:sz w:val="32"/>
          <w:szCs w:val="32"/>
          <w:shd w:val="clear" w:color="auto" w:fill="FFFFFF"/>
          <w:lang w:val="en-US" w:eastAsia="zh-CN"/>
        </w:rPr>
        <w:t>市卫健委</w:t>
      </w:r>
      <w:r>
        <w:rPr>
          <w:rFonts w:hint="eastAsia" w:ascii="仿宋_GB2312" w:hAnsi="仿宋_GB2312" w:eastAsia="仿宋_GB2312" w:cs="仿宋_GB2312"/>
          <w:b w:val="0"/>
          <w:bCs/>
          <w:color w:val="auto"/>
          <w:sz w:val="32"/>
          <w:szCs w:val="32"/>
          <w:shd w:val="clear" w:color="auto" w:fill="FFFFFF"/>
          <w:lang w:eastAsia="zh-CN"/>
        </w:rPr>
        <w:t>现有行政许可</w:t>
      </w:r>
      <w:r>
        <w:rPr>
          <w:rFonts w:hint="eastAsia" w:ascii="仿宋_GB2312" w:hAnsi="仿宋_GB2312" w:eastAsia="仿宋_GB2312" w:cs="仿宋_GB2312"/>
          <w:b w:val="0"/>
          <w:bCs/>
          <w:color w:val="auto"/>
          <w:sz w:val="32"/>
          <w:szCs w:val="32"/>
          <w:shd w:val="clear" w:color="auto" w:fill="FFFFFF"/>
          <w:lang w:val="en-US" w:eastAsia="zh-CN"/>
        </w:rPr>
        <w:t>17项，全部纳入政务服务网上办理，</w:t>
      </w:r>
      <w:r>
        <w:rPr>
          <w:rFonts w:hint="eastAsia" w:ascii="仿宋" w:hAnsi="仿宋" w:eastAsia="仿宋"/>
          <w:color w:val="auto"/>
          <w:sz w:val="32"/>
          <w:szCs w:val="32"/>
          <w:lang w:eastAsia="zh-CN"/>
        </w:rPr>
        <w:t>严格执行一次性告知、首问负责制、服务承诺制、岗位责任制、四零四有等制度。公开了“办事不求人”</w:t>
      </w:r>
      <w:r>
        <w:rPr>
          <w:rFonts w:hint="eastAsia" w:ascii="仿宋" w:hAnsi="仿宋" w:eastAsia="仿宋"/>
          <w:color w:val="auto"/>
          <w:sz w:val="32"/>
          <w:szCs w:val="32"/>
          <w:lang w:val="en-US" w:eastAsia="zh-CN"/>
        </w:rPr>
        <w:t>七</w:t>
      </w:r>
      <w:r>
        <w:rPr>
          <w:rFonts w:hint="eastAsia" w:ascii="仿宋" w:hAnsi="仿宋" w:eastAsia="仿宋"/>
          <w:color w:val="auto"/>
          <w:sz w:val="32"/>
          <w:szCs w:val="32"/>
          <w:lang w:eastAsia="zh-CN"/>
        </w:rPr>
        <w:t>项措施。审批时限由原来的8</w:t>
      </w:r>
      <w:r>
        <w:rPr>
          <w:rFonts w:hint="eastAsia" w:ascii="仿宋" w:hAnsi="仿宋" w:eastAsia="仿宋" w:cs="仿宋"/>
          <w:color w:val="auto"/>
          <w:sz w:val="32"/>
          <w:szCs w:val="32"/>
          <w:lang w:eastAsia="zh-CN"/>
        </w:rPr>
        <w:t>～</w:t>
      </w:r>
      <w:r>
        <w:rPr>
          <w:rFonts w:hint="eastAsia" w:ascii="仿宋" w:hAnsi="仿宋" w:eastAsia="仿宋"/>
          <w:color w:val="auto"/>
          <w:sz w:val="32"/>
          <w:szCs w:val="32"/>
          <w:lang w:eastAsia="zh-CN"/>
        </w:rPr>
        <w:t>15日，全部实现4个工作日办结，签订承诺。全部实现“一个窗口办理”“最多跑一次”。</w:t>
      </w:r>
    </w:p>
    <w:p>
      <w:pPr>
        <w:keepNext w:val="0"/>
        <w:keepLines w:val="0"/>
        <w:pageBreakBefore w:val="0"/>
        <w:widowControl w:val="0"/>
        <w:numPr>
          <w:ilvl w:val="0"/>
          <w:numId w:val="0"/>
        </w:numPr>
        <w:pBdr>
          <w:bottom w:val="single" w:color="FFFFFF" w:sz="4" w:space="31"/>
        </w:pBdr>
        <w:tabs>
          <w:tab w:val="left" w:pos="1440"/>
        </w:tabs>
        <w:kinsoku/>
        <w:wordWrap/>
        <w:bidi w:val="0"/>
        <w:adjustRightInd w:val="0"/>
        <w:snapToGrid w:val="0"/>
        <w:spacing w:line="560" w:lineRule="exact"/>
        <w:ind w:right="0" w:rightChars="0" w:firstLine="643" w:firstLineChars="200"/>
        <w:textAlignment w:val="auto"/>
        <w:rPr>
          <w:rFonts w:hint="eastAsia" w:ascii="仿宋" w:hAnsi="仿宋" w:eastAsia="仿宋" w:cs="仿宋"/>
          <w:b w:val="0"/>
          <w:bCs w:val="0"/>
          <w:color w:val="auto"/>
          <w:kern w:val="2"/>
          <w:sz w:val="32"/>
          <w:szCs w:val="32"/>
          <w:lang w:val="en-US" w:eastAsia="zh-CN"/>
        </w:rPr>
      </w:pPr>
      <w:r>
        <w:rPr>
          <w:rFonts w:hint="eastAsia" w:ascii="仿宋" w:hAnsi="仿宋" w:eastAsia="仿宋" w:cs="仿宋"/>
          <w:b/>
          <w:bCs/>
          <w:color w:val="auto"/>
          <w:kern w:val="2"/>
          <w:sz w:val="32"/>
          <w:szCs w:val="32"/>
          <w:lang w:val="en-US" w:eastAsia="zh-CN"/>
        </w:rPr>
        <w:t>（39）</w:t>
      </w:r>
      <w:r>
        <w:rPr>
          <w:rFonts w:hint="eastAsia" w:ascii="仿宋" w:hAnsi="仿宋" w:eastAsia="仿宋" w:cs="仿宋"/>
          <w:b w:val="0"/>
          <w:bCs w:val="0"/>
          <w:color w:val="auto"/>
          <w:kern w:val="2"/>
          <w:sz w:val="32"/>
          <w:szCs w:val="32"/>
          <w:lang w:val="en-US" w:eastAsia="zh-CN"/>
        </w:rPr>
        <w:t>针对整治医护人员收“红包”成效不明显的问题。</w:t>
      </w:r>
    </w:p>
    <w:p>
      <w:pPr>
        <w:widowControl w:val="0"/>
        <w:numPr>
          <w:ilvl w:val="0"/>
          <w:numId w:val="0"/>
        </w:numPr>
        <w:pBdr>
          <w:bottom w:val="single" w:color="FFFFFF" w:sz="4" w:space="31"/>
        </w:pBdr>
        <w:tabs>
          <w:tab w:val="left" w:pos="1440"/>
        </w:tabs>
        <w:wordWrap/>
        <w:adjustRightInd w:val="0"/>
        <w:snapToGrid w:val="0"/>
        <w:spacing w:line="560" w:lineRule="exact"/>
        <w:ind w:right="0" w:firstLine="643" w:firstLineChars="200"/>
        <w:textAlignment w:val="auto"/>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b/>
          <w:bCs/>
          <w:color w:val="auto"/>
          <w:sz w:val="32"/>
          <w:szCs w:val="32"/>
        </w:rPr>
        <w:t>一是</w:t>
      </w:r>
      <w:r>
        <w:rPr>
          <w:rFonts w:hint="eastAsia" w:ascii="仿宋_GB2312" w:hAnsi="仿宋_GB2312" w:eastAsia="仿宋_GB2312" w:cs="仿宋_GB2312"/>
          <w:b w:val="0"/>
          <w:bCs w:val="0"/>
          <w:color w:val="auto"/>
          <w:sz w:val="32"/>
          <w:szCs w:val="32"/>
          <w:lang w:val="en-US" w:eastAsia="zh-CN"/>
        </w:rPr>
        <w:t>制定了下发《2019年整治红包回扣问题工作方案》，确定五项整治重点；2020年制定下发《关于进一步加强全市卫生健康系统“红包”专项整治工作的通知》建立月报告制度。截止目前共上缴“红包”4笔，共计1800元。</w:t>
      </w:r>
    </w:p>
    <w:p>
      <w:pPr>
        <w:keepNext w:val="0"/>
        <w:keepLines w:val="0"/>
        <w:pageBreakBefore w:val="0"/>
        <w:widowControl w:val="0"/>
        <w:numPr>
          <w:ilvl w:val="0"/>
          <w:numId w:val="0"/>
        </w:numPr>
        <w:pBdr>
          <w:bottom w:val="single" w:color="FFFFFF" w:sz="4" w:space="31"/>
        </w:pBdr>
        <w:tabs>
          <w:tab w:val="left" w:pos="1440"/>
        </w:tabs>
        <w:kinsoku/>
        <w:wordWrap/>
        <w:bidi w:val="0"/>
        <w:adjustRightInd w:val="0"/>
        <w:snapToGrid w:val="0"/>
        <w:spacing w:line="560" w:lineRule="exact"/>
        <w:ind w:right="0" w:rightChars="0"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二是</w:t>
      </w:r>
      <w:r>
        <w:rPr>
          <w:rFonts w:hint="eastAsia" w:ascii="仿宋_GB2312" w:hAnsi="仿宋_GB2312" w:eastAsia="仿宋_GB2312" w:cs="仿宋_GB2312"/>
          <w:color w:val="auto"/>
          <w:sz w:val="32"/>
          <w:szCs w:val="32"/>
          <w:lang w:val="en-US" w:eastAsia="zh-CN"/>
        </w:rPr>
        <w:t>创新工作思路，广泛宣传收受红包的相关规定，不定期到医院采取明查、暗访形式对患者及家属进行走访，收集收受“红包”线索</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目前，没有收受“红包”线索。</w:t>
      </w:r>
    </w:p>
    <w:p>
      <w:pPr>
        <w:widowControl w:val="0"/>
        <w:numPr>
          <w:ilvl w:val="0"/>
          <w:numId w:val="0"/>
        </w:numPr>
        <w:pBdr>
          <w:bottom w:val="single" w:color="FFFFFF" w:sz="4" w:space="31"/>
        </w:pBdr>
        <w:tabs>
          <w:tab w:val="left" w:pos="1440"/>
        </w:tabs>
        <w:wordWrap/>
        <w:adjustRightInd w:val="0"/>
        <w:snapToGrid w:val="0"/>
        <w:spacing w:line="560" w:lineRule="exact"/>
        <w:ind w:right="0"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三是</w:t>
      </w:r>
      <w:r>
        <w:rPr>
          <w:rFonts w:hint="eastAsia" w:ascii="仿宋_GB2312" w:hAnsi="仿宋_GB2312" w:eastAsia="仿宋_GB2312" w:cs="仿宋_GB2312"/>
          <w:color w:val="auto"/>
          <w:sz w:val="32"/>
          <w:szCs w:val="32"/>
          <w:lang w:val="en-US" w:eastAsia="zh-CN"/>
        </w:rPr>
        <w:t>加强医德医风教育，营造廉洁行医良好氛围，自觉接受社会监督。加强正面引导，有全国医师节、护士节举办活动，对先进医师、护士进行大力宣传表彰，弘扬医师正能量。在疫情防控期间举办援鄂及我市抗疫先进人个的事迹报告会，弘扬先进典型。</w:t>
      </w:r>
    </w:p>
    <w:p>
      <w:pPr>
        <w:keepNext w:val="0"/>
        <w:keepLines w:val="0"/>
        <w:pageBreakBefore w:val="0"/>
        <w:widowControl w:val="0"/>
        <w:numPr>
          <w:ilvl w:val="0"/>
          <w:numId w:val="0"/>
        </w:numPr>
        <w:pBdr>
          <w:bottom w:val="single" w:color="FFFFFF" w:sz="4" w:space="31"/>
        </w:pBdr>
        <w:tabs>
          <w:tab w:val="left" w:pos="1440"/>
        </w:tabs>
        <w:kinsoku/>
        <w:wordWrap/>
        <w:bidi w:val="0"/>
        <w:adjustRightInd w:val="0"/>
        <w:snapToGrid w:val="0"/>
        <w:spacing w:line="560" w:lineRule="exact"/>
        <w:ind w:right="0" w:rightChars="0" w:firstLine="643" w:firstLineChars="200"/>
        <w:textAlignment w:val="auto"/>
        <w:rPr>
          <w:rFonts w:hint="eastAsia" w:ascii="仿宋" w:hAnsi="仿宋" w:eastAsia="仿宋" w:cs="仿宋"/>
          <w:b w:val="0"/>
          <w:bCs w:val="0"/>
          <w:color w:val="auto"/>
          <w:kern w:val="2"/>
          <w:sz w:val="32"/>
          <w:szCs w:val="32"/>
          <w:lang w:val="en-US" w:eastAsia="zh-CN"/>
        </w:rPr>
      </w:pPr>
      <w:r>
        <w:rPr>
          <w:rFonts w:hint="eastAsia" w:ascii="仿宋" w:hAnsi="仿宋" w:eastAsia="仿宋" w:cs="仿宋"/>
          <w:b/>
          <w:bCs/>
          <w:color w:val="auto"/>
          <w:kern w:val="2"/>
          <w:sz w:val="32"/>
          <w:szCs w:val="32"/>
          <w:lang w:val="en-US" w:eastAsia="zh-CN"/>
        </w:rPr>
        <w:t>（40）</w:t>
      </w:r>
      <w:r>
        <w:rPr>
          <w:rFonts w:hint="eastAsia" w:ascii="仿宋" w:hAnsi="仿宋" w:eastAsia="仿宋" w:cs="仿宋"/>
          <w:b w:val="0"/>
          <w:bCs w:val="0"/>
          <w:color w:val="auto"/>
          <w:kern w:val="2"/>
          <w:sz w:val="32"/>
          <w:szCs w:val="32"/>
          <w:lang w:val="en-US" w:eastAsia="zh-CN"/>
        </w:rPr>
        <w:t>针对市卫健委党委在破解群众反映强烈“看病难、看病贵”问题上，还存在着思想认识不到位的问题。</w:t>
      </w:r>
    </w:p>
    <w:p>
      <w:pPr>
        <w:pBdr>
          <w:bottom w:val="single" w:color="FFFFFF" w:sz="4" w:space="31"/>
        </w:pBdr>
        <w:tabs>
          <w:tab w:val="left" w:pos="1440"/>
        </w:tabs>
        <w:adjustRightInd w:val="0"/>
        <w:snapToGrid w:val="0"/>
        <w:spacing w:line="560" w:lineRule="exact"/>
        <w:ind w:firstLine="643" w:firstLineChars="200"/>
        <w:rPr>
          <w:rFonts w:ascii="仿宋" w:hAnsi="仿宋" w:eastAsia="仿宋" w:cs="仿宋"/>
          <w:sz w:val="32"/>
          <w:szCs w:val="32"/>
        </w:rPr>
      </w:pPr>
      <w:r>
        <w:rPr>
          <w:rFonts w:hint="eastAsia" w:ascii="仿宋_GB2312" w:hAnsi="仿宋_GB2312" w:eastAsia="仿宋_GB2312" w:cs="仿宋_GB2312"/>
          <w:b/>
          <w:bCs/>
          <w:sz w:val="32"/>
          <w:szCs w:val="32"/>
        </w:rPr>
        <w:t>一是</w:t>
      </w:r>
      <w:r>
        <w:rPr>
          <w:rFonts w:hint="eastAsia" w:ascii="仿宋" w:hAnsi="仿宋" w:eastAsia="仿宋" w:cs="仿宋"/>
          <w:sz w:val="32"/>
          <w:szCs w:val="32"/>
        </w:rPr>
        <w:t>结合我市实际，起草了《鸡西市人民政府关于进一步深化医药卫生体制改革的实施意见》，经过市政府常务会议和市委深改委会议审议通过后,以市政府文件（鸡政规〔2019〕9号）印发执行。</w:t>
      </w:r>
    </w:p>
    <w:p>
      <w:pPr>
        <w:pBdr>
          <w:bottom w:val="single" w:color="FFFFFF" w:sz="4" w:space="31"/>
        </w:pBdr>
        <w:tabs>
          <w:tab w:val="left" w:pos="1440"/>
        </w:tabs>
        <w:adjustRightInd w:val="0"/>
        <w:snapToGrid w:val="0"/>
        <w:spacing w:line="560" w:lineRule="exact"/>
        <w:ind w:firstLine="643" w:firstLineChars="200"/>
        <w:rPr>
          <w:rFonts w:ascii="仿宋_GB2312" w:hAnsi="仿宋_GB2312" w:eastAsia="仿宋_GB2312" w:cs="仿宋_GB2312"/>
          <w:sz w:val="32"/>
          <w:szCs w:val="32"/>
        </w:rPr>
      </w:pPr>
      <w:r>
        <w:rPr>
          <w:rFonts w:hint="eastAsia" w:ascii="仿宋" w:hAnsi="仿宋" w:eastAsia="仿宋" w:cs="仿宋"/>
          <w:b/>
          <w:bCs/>
          <w:sz w:val="32"/>
          <w:szCs w:val="32"/>
        </w:rPr>
        <w:t>二是</w:t>
      </w:r>
      <w:r>
        <w:rPr>
          <w:rFonts w:hint="eastAsia" w:ascii="仿宋" w:hAnsi="仿宋" w:eastAsia="仿宋" w:cs="仿宋"/>
          <w:sz w:val="32"/>
          <w:szCs w:val="32"/>
        </w:rPr>
        <w:t>积极降低药品、耗材费用。在执行全省药品、耗材网上阳光采购时，实行中标药品最低价采购，</w:t>
      </w:r>
      <w:r>
        <w:rPr>
          <w:rFonts w:hint="eastAsia" w:ascii="仿宋_GB2312" w:hAnsi="仿宋_GB2312" w:eastAsia="仿宋_GB2312" w:cs="仿宋_GB2312"/>
          <w:sz w:val="32"/>
          <w:szCs w:val="32"/>
        </w:rPr>
        <w:t>确定47种药品耗材（54个品规）最高支付标准，限制高价药品在临床的使用。将56个品种、90个规格药品列为我市第一批重点监控药品目录，进行重点监控。我市公立医院药占比在全省最低，配备使用基本药物品种数占比、配备使用基本药物金额占比均排在全省前列。2019年12月20日所有公立医院全部取消了医用耗材加成，实行零差价销售。</w:t>
      </w:r>
    </w:p>
    <w:p>
      <w:pPr>
        <w:pBdr>
          <w:bottom w:val="single" w:color="FFFFFF" w:sz="4" w:space="31"/>
        </w:pBdr>
        <w:tabs>
          <w:tab w:val="left" w:pos="1440"/>
        </w:tabs>
        <w:adjustRightInd w:val="0"/>
        <w:snapToGrid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以医联体、医共体为抓手，推动优质医疗资源下沉，有效提升基层医疗服务能力。</w:t>
      </w:r>
    </w:p>
    <w:p>
      <w:pPr>
        <w:pBdr>
          <w:bottom w:val="single" w:color="FFFFFF" w:sz="4" w:space="31"/>
        </w:pBdr>
        <w:tabs>
          <w:tab w:val="left" w:pos="1440"/>
        </w:tabs>
        <w:adjustRightInd w:val="0"/>
        <w:snapToGrid w:val="0"/>
        <w:spacing w:line="560" w:lineRule="exact"/>
        <w:ind w:firstLine="643"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b/>
          <w:bCs/>
          <w:sz w:val="32"/>
          <w:szCs w:val="32"/>
        </w:rPr>
        <w:t>四</w:t>
      </w:r>
      <w:r>
        <w:rPr>
          <w:rFonts w:hint="eastAsia" w:ascii="仿宋_GB2312" w:hAnsi="仿宋_GB2312" w:eastAsia="仿宋_GB2312" w:cs="仿宋_GB2312"/>
          <w:b/>
          <w:bCs/>
          <w:snapToGrid w:val="0"/>
          <w:sz w:val="32"/>
          <w:szCs w:val="32"/>
          <w:lang w:val="zh-CN"/>
        </w:rPr>
        <w:t>是</w:t>
      </w:r>
      <w:r>
        <w:rPr>
          <w:rFonts w:hint="eastAsia" w:ascii="仿宋_GB2312" w:hAnsi="仿宋_GB2312" w:eastAsia="仿宋_GB2312" w:cs="仿宋_GB2312"/>
          <w:snapToGrid w:val="0"/>
          <w:sz w:val="32"/>
          <w:szCs w:val="32"/>
        </w:rPr>
        <w:t>组织各医院</w:t>
      </w:r>
      <w:r>
        <w:rPr>
          <w:rFonts w:hint="eastAsia" w:ascii="仿宋_GB2312" w:hAnsi="仿宋_GB2312" w:eastAsia="仿宋_GB2312" w:cs="仿宋_GB2312"/>
          <w:kern w:val="0"/>
          <w:sz w:val="32"/>
          <w:szCs w:val="32"/>
          <w:shd w:val="clear" w:color="auto" w:fill="FFFFFF"/>
        </w:rPr>
        <w:t>配合市医保部门实行中标药品最低价采购和药品、医用耗材联合带量议价采购，降低虚高价格，挤掉药品、耗材虚高价格水份。</w:t>
      </w:r>
    </w:p>
    <w:p>
      <w:pPr>
        <w:keepNext w:val="0"/>
        <w:keepLines w:val="0"/>
        <w:pageBreakBefore w:val="0"/>
        <w:widowControl w:val="0"/>
        <w:numPr>
          <w:ilvl w:val="0"/>
          <w:numId w:val="0"/>
        </w:numPr>
        <w:pBdr>
          <w:bottom w:val="single" w:color="FFFFFF" w:sz="4" w:space="31"/>
        </w:pBdr>
        <w:tabs>
          <w:tab w:val="left" w:pos="1440"/>
        </w:tabs>
        <w:kinsoku/>
        <w:wordWrap/>
        <w:bidi w:val="0"/>
        <w:adjustRightInd w:val="0"/>
        <w:snapToGrid w:val="0"/>
        <w:spacing w:line="560" w:lineRule="exact"/>
        <w:ind w:right="0" w:rightChars="0" w:firstLine="643" w:firstLineChars="200"/>
        <w:textAlignment w:val="auto"/>
        <w:rPr>
          <w:rFonts w:hint="eastAsia" w:ascii="仿宋" w:hAnsi="仿宋" w:eastAsia="仿宋" w:cs="仿宋"/>
          <w:b w:val="0"/>
          <w:bCs w:val="0"/>
          <w:color w:val="auto"/>
          <w:kern w:val="2"/>
          <w:sz w:val="32"/>
          <w:szCs w:val="32"/>
          <w:lang w:val="en-US" w:eastAsia="zh-CN"/>
        </w:rPr>
      </w:pPr>
      <w:r>
        <w:rPr>
          <w:rFonts w:hint="eastAsia" w:ascii="仿宋" w:hAnsi="仿宋" w:eastAsia="仿宋" w:cs="仿宋"/>
          <w:b/>
          <w:bCs/>
          <w:color w:val="auto"/>
          <w:kern w:val="2"/>
          <w:sz w:val="32"/>
          <w:szCs w:val="32"/>
          <w:lang w:val="en-US" w:eastAsia="zh-CN"/>
        </w:rPr>
        <w:t>（41）</w:t>
      </w:r>
      <w:r>
        <w:rPr>
          <w:rFonts w:hint="eastAsia" w:ascii="仿宋" w:hAnsi="仿宋" w:eastAsia="仿宋" w:cs="仿宋"/>
          <w:b w:val="0"/>
          <w:bCs w:val="0"/>
          <w:color w:val="auto"/>
          <w:kern w:val="2"/>
          <w:sz w:val="32"/>
          <w:szCs w:val="32"/>
          <w:lang w:val="en-US" w:eastAsia="zh-CN"/>
        </w:rPr>
        <w:t>针对个别基层领导干部不能认真履行主体责任的问题。</w:t>
      </w:r>
    </w:p>
    <w:p>
      <w:pPr>
        <w:keepNext w:val="0"/>
        <w:keepLines w:val="0"/>
        <w:pageBreakBefore w:val="0"/>
        <w:widowControl w:val="0"/>
        <w:numPr>
          <w:ilvl w:val="0"/>
          <w:numId w:val="0"/>
        </w:numPr>
        <w:pBdr>
          <w:bottom w:val="single" w:color="FFFFFF" w:sz="4" w:space="31"/>
        </w:pBdr>
        <w:tabs>
          <w:tab w:val="left" w:pos="1440"/>
        </w:tabs>
        <w:kinsoku/>
        <w:wordWrap/>
        <w:bidi w:val="0"/>
        <w:adjustRightInd w:val="0"/>
        <w:snapToGrid w:val="0"/>
        <w:spacing w:line="560" w:lineRule="exact"/>
        <w:ind w:right="0" w:rightChars="0" w:firstLine="640" w:firstLineChars="200"/>
        <w:textAlignment w:val="auto"/>
        <w:rPr>
          <w:rFonts w:hint="default" w:ascii="仿宋_GB2312" w:hAnsi="仿宋_GB2312" w:eastAsia="仿宋_GB2312" w:cs="仿宋_GB2312"/>
          <w:b w:val="0"/>
          <w:bCs/>
          <w:color w:val="auto"/>
          <w:sz w:val="32"/>
          <w:szCs w:val="32"/>
          <w:shd w:val="clear" w:color="auto" w:fill="FFFFFF"/>
          <w:lang w:val="en-US" w:eastAsia="zh-CN"/>
        </w:rPr>
      </w:pPr>
      <w:r>
        <w:rPr>
          <w:rFonts w:hint="eastAsia" w:ascii="仿宋_GB2312" w:hAnsi="仿宋_GB2312" w:eastAsia="仿宋_GB2312" w:cs="仿宋_GB2312"/>
          <w:b w:val="0"/>
          <w:bCs/>
          <w:color w:val="auto"/>
          <w:sz w:val="32"/>
          <w:szCs w:val="32"/>
          <w:shd w:val="clear" w:color="auto" w:fill="FFFFFF"/>
        </w:rPr>
        <w:t>驻卫健委纪检监察组，已对发表不正当言论的人员进行调查核实，结果属实，已对发表不正当言论者进行批评教育</w:t>
      </w:r>
      <w:r>
        <w:rPr>
          <w:rFonts w:hint="eastAsia" w:ascii="仿宋_GB2312" w:hAnsi="仿宋_GB2312" w:eastAsia="仿宋_GB2312" w:cs="仿宋_GB2312"/>
          <w:b w:val="0"/>
          <w:bCs/>
          <w:color w:val="auto"/>
          <w:sz w:val="32"/>
          <w:szCs w:val="32"/>
          <w:shd w:val="clear" w:color="auto" w:fill="FFFFFF"/>
          <w:lang w:val="en-US" w:eastAsia="zh-CN"/>
        </w:rPr>
        <w:t>处理</w:t>
      </w:r>
      <w:r>
        <w:rPr>
          <w:rFonts w:hint="eastAsia" w:ascii="仿宋_GB2312" w:hAnsi="仿宋_GB2312" w:eastAsia="仿宋_GB2312" w:cs="仿宋_GB2312"/>
          <w:b w:val="0"/>
          <w:bCs/>
          <w:color w:val="auto"/>
          <w:sz w:val="32"/>
          <w:szCs w:val="32"/>
          <w:shd w:val="clear" w:color="auto" w:fill="FFFFFF"/>
        </w:rPr>
        <w:t>。</w:t>
      </w:r>
      <w:r>
        <w:rPr>
          <w:rFonts w:hint="eastAsia" w:ascii="仿宋_GB2312" w:hAnsi="仿宋_GB2312" w:eastAsia="仿宋_GB2312" w:cs="仿宋_GB2312"/>
          <w:b w:val="0"/>
          <w:bCs/>
          <w:color w:val="auto"/>
          <w:sz w:val="32"/>
          <w:szCs w:val="32"/>
          <w:shd w:val="clear" w:color="auto" w:fill="FFFFFF"/>
          <w:lang w:val="en-US" w:eastAsia="zh-CN"/>
        </w:rPr>
        <w:t>结合姜国文、刘杰案件警示教育，对干部职工开展警示教育，引以为戒。</w:t>
      </w:r>
    </w:p>
    <w:p>
      <w:pPr>
        <w:keepNext w:val="0"/>
        <w:keepLines w:val="0"/>
        <w:pageBreakBefore w:val="0"/>
        <w:widowControl w:val="0"/>
        <w:numPr>
          <w:ilvl w:val="0"/>
          <w:numId w:val="0"/>
        </w:numPr>
        <w:pBdr>
          <w:bottom w:val="single" w:color="FFFFFF" w:sz="4" w:space="31"/>
        </w:pBdr>
        <w:tabs>
          <w:tab w:val="left" w:pos="1440"/>
        </w:tabs>
        <w:kinsoku/>
        <w:wordWrap/>
        <w:bidi w:val="0"/>
        <w:adjustRightInd w:val="0"/>
        <w:snapToGrid w:val="0"/>
        <w:spacing w:line="560" w:lineRule="exact"/>
        <w:ind w:right="0" w:rightChars="0" w:firstLine="643" w:firstLineChars="200"/>
        <w:textAlignment w:val="auto"/>
        <w:rPr>
          <w:rFonts w:hint="eastAsia" w:ascii="仿宋" w:hAnsi="仿宋" w:eastAsia="仿宋" w:cs="仿宋"/>
          <w:b w:val="0"/>
          <w:bCs w:val="0"/>
          <w:color w:val="auto"/>
          <w:kern w:val="2"/>
          <w:sz w:val="32"/>
          <w:szCs w:val="32"/>
          <w:lang w:val="en-US" w:eastAsia="zh-CN"/>
        </w:rPr>
      </w:pPr>
      <w:r>
        <w:rPr>
          <w:rFonts w:hint="eastAsia" w:ascii="仿宋" w:hAnsi="仿宋" w:eastAsia="仿宋" w:cs="仿宋"/>
          <w:b/>
          <w:bCs/>
          <w:color w:val="auto"/>
          <w:kern w:val="2"/>
          <w:sz w:val="32"/>
          <w:szCs w:val="32"/>
          <w:lang w:val="en-US" w:eastAsia="zh-CN"/>
        </w:rPr>
        <w:t>（42）</w:t>
      </w:r>
      <w:r>
        <w:rPr>
          <w:rFonts w:hint="eastAsia" w:ascii="仿宋" w:hAnsi="仿宋" w:eastAsia="仿宋" w:cs="仿宋"/>
          <w:b w:val="0"/>
          <w:bCs w:val="0"/>
          <w:color w:val="auto"/>
          <w:kern w:val="2"/>
          <w:sz w:val="32"/>
          <w:szCs w:val="32"/>
          <w:lang w:val="en-US" w:eastAsia="zh-CN"/>
        </w:rPr>
        <w:t>针对违规开药问题监管不力的问题。</w:t>
      </w:r>
    </w:p>
    <w:p>
      <w:pPr>
        <w:keepNext w:val="0"/>
        <w:keepLines w:val="0"/>
        <w:pageBreakBefore w:val="0"/>
        <w:widowControl w:val="0"/>
        <w:numPr>
          <w:ilvl w:val="0"/>
          <w:numId w:val="0"/>
        </w:numPr>
        <w:pBdr>
          <w:bottom w:val="single" w:color="FFFFFF" w:sz="4" w:space="31"/>
        </w:pBdr>
        <w:tabs>
          <w:tab w:val="left" w:pos="1440"/>
        </w:tabs>
        <w:kinsoku/>
        <w:wordWrap/>
        <w:bidi w:val="0"/>
        <w:adjustRightInd w:val="0"/>
        <w:snapToGrid w:val="0"/>
        <w:spacing w:line="560" w:lineRule="exact"/>
        <w:ind w:right="0" w:rightChars="0" w:firstLine="643" w:firstLineChars="200"/>
        <w:textAlignment w:val="auto"/>
        <w:rPr>
          <w:rFonts w:hint="eastAsia" w:ascii="仿宋" w:hAnsi="仿宋" w:eastAsia="仿宋" w:cs="仿宋"/>
          <w:color w:val="auto"/>
          <w:sz w:val="32"/>
          <w:szCs w:val="32"/>
          <w:lang w:val="en-US" w:eastAsia="zh-CN"/>
        </w:rPr>
      </w:pPr>
      <w:r>
        <w:rPr>
          <w:rFonts w:hint="eastAsia" w:ascii="仿宋_GB2312" w:hAnsi="仿宋_GB2312" w:eastAsia="仿宋_GB2312" w:cs="仿宋_GB2312"/>
          <w:b/>
          <w:bCs/>
          <w:color w:val="auto"/>
          <w:kern w:val="0"/>
          <w:sz w:val="32"/>
          <w:szCs w:val="32"/>
          <w:lang w:val="en-US" w:eastAsia="zh-CN"/>
        </w:rPr>
        <w:t>一是</w:t>
      </w:r>
      <w:r>
        <w:rPr>
          <w:rFonts w:hint="eastAsia" w:ascii="仿宋_GB2312" w:hAnsi="仿宋_GB2312" w:eastAsia="仿宋_GB2312" w:cs="仿宋_GB2312"/>
          <w:color w:val="auto"/>
          <w:sz w:val="32"/>
          <w:szCs w:val="32"/>
          <w:lang w:val="en-US" w:eastAsia="zh-CN"/>
        </w:rPr>
        <w:t>下发了《关于加强全市麻醉药品和精神药品管理工作通知》，开展了辖区内麻精药品专项检查工作，共检查医疗机构40家，对</w:t>
      </w:r>
      <w:r>
        <w:rPr>
          <w:rFonts w:hint="eastAsia" w:ascii="仿宋" w:hAnsi="仿宋" w:eastAsia="仿宋" w:cs="仿宋"/>
          <w:color w:val="auto"/>
          <w:sz w:val="32"/>
          <w:szCs w:val="32"/>
          <w:lang w:val="en-US" w:eastAsia="zh-CN"/>
        </w:rPr>
        <w:t>处方字迹不工整有涂改、</w:t>
      </w:r>
      <w:r>
        <w:rPr>
          <w:rFonts w:hint="eastAsia" w:ascii="仿宋" w:hAnsi="仿宋" w:eastAsia="仿宋" w:cs="仿宋"/>
          <w:color w:val="auto"/>
          <w:spacing w:val="-9"/>
          <w:kern w:val="0"/>
          <w:sz w:val="32"/>
          <w:szCs w:val="32"/>
          <w:shd w:val="clear" w:color="auto" w:fill="auto"/>
          <w:lang w:val="en-US" w:eastAsia="zh-CN"/>
        </w:rPr>
        <w:t>麻方项目填写不全</w:t>
      </w:r>
      <w:r>
        <w:rPr>
          <w:rFonts w:hint="eastAsia" w:ascii="仿宋" w:hAnsi="仿宋" w:eastAsia="仿宋" w:cs="仿宋"/>
          <w:color w:val="auto"/>
          <w:sz w:val="32"/>
          <w:szCs w:val="32"/>
          <w:lang w:val="en-US" w:eastAsia="zh-CN"/>
        </w:rPr>
        <w:t>、处方点评工作无记录、精二处方装订不规范等问题，提出了整改意见。</w:t>
      </w:r>
    </w:p>
    <w:p>
      <w:pPr>
        <w:keepNext w:val="0"/>
        <w:keepLines w:val="0"/>
        <w:pageBreakBefore w:val="0"/>
        <w:widowControl w:val="0"/>
        <w:numPr>
          <w:ilvl w:val="0"/>
          <w:numId w:val="0"/>
        </w:numPr>
        <w:pBdr>
          <w:bottom w:val="single" w:color="FFFFFF" w:sz="4" w:space="31"/>
        </w:pBdr>
        <w:tabs>
          <w:tab w:val="left" w:pos="1440"/>
        </w:tabs>
        <w:kinsoku/>
        <w:wordWrap/>
        <w:bidi w:val="0"/>
        <w:adjustRightInd w:val="0"/>
        <w:snapToGrid w:val="0"/>
        <w:spacing w:line="560" w:lineRule="exact"/>
        <w:ind w:right="0" w:rightChars="0" w:firstLine="643"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二是</w:t>
      </w:r>
      <w:r>
        <w:rPr>
          <w:rFonts w:hint="eastAsia" w:ascii="仿宋_GB2312" w:hAnsi="仿宋_GB2312" w:eastAsia="仿宋_GB2312" w:cs="仿宋_GB2312"/>
          <w:b w:val="0"/>
          <w:bCs w:val="0"/>
          <w:color w:val="auto"/>
          <w:sz w:val="32"/>
          <w:szCs w:val="32"/>
          <w:lang w:val="en-US" w:eastAsia="zh-CN"/>
        </w:rPr>
        <w:t>2019年1月鸡东县人民医院开展了麻醉药品和精神药品使用知识和规范化管理的培训。</w:t>
      </w:r>
    </w:p>
    <w:p>
      <w:pPr>
        <w:keepNext w:val="0"/>
        <w:keepLines w:val="0"/>
        <w:pageBreakBefore w:val="0"/>
        <w:widowControl w:val="0"/>
        <w:numPr>
          <w:ilvl w:val="0"/>
          <w:numId w:val="0"/>
        </w:numPr>
        <w:pBdr>
          <w:bottom w:val="single" w:color="FFFFFF" w:sz="4" w:space="31"/>
        </w:pBdr>
        <w:tabs>
          <w:tab w:val="left" w:pos="1440"/>
        </w:tabs>
        <w:kinsoku/>
        <w:wordWrap/>
        <w:bidi w:val="0"/>
        <w:adjustRightInd w:val="0"/>
        <w:snapToGrid w:val="0"/>
        <w:spacing w:line="560" w:lineRule="exact"/>
        <w:ind w:right="0" w:rightChars="0"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三是</w:t>
      </w:r>
      <w:r>
        <w:rPr>
          <w:rFonts w:hint="eastAsia" w:ascii="仿宋_GB2312" w:hAnsi="仿宋_GB2312" w:eastAsia="仿宋_GB2312" w:cs="仿宋_GB2312"/>
          <w:color w:val="auto"/>
          <w:sz w:val="32"/>
          <w:szCs w:val="32"/>
          <w:lang w:val="en-US" w:eastAsia="zh-CN"/>
        </w:rPr>
        <w:t>各级卫生监督机构在加强对医疗机构日常监督的基础上，重点加强了对抗菌药物及麻醉药品的监督检查，加大案件查处力度，严厉打击违法行为。</w:t>
      </w:r>
    </w:p>
    <w:p>
      <w:pPr>
        <w:keepNext w:val="0"/>
        <w:keepLines w:val="0"/>
        <w:pageBreakBefore w:val="0"/>
        <w:widowControl w:val="0"/>
        <w:numPr>
          <w:ilvl w:val="0"/>
          <w:numId w:val="0"/>
        </w:numPr>
        <w:pBdr>
          <w:bottom w:val="single" w:color="FFFFFF" w:sz="4" w:space="31"/>
        </w:pBdr>
        <w:tabs>
          <w:tab w:val="left" w:pos="1440"/>
        </w:tabs>
        <w:kinsoku/>
        <w:wordWrap/>
        <w:bidi w:val="0"/>
        <w:adjustRightInd w:val="0"/>
        <w:snapToGrid w:val="0"/>
        <w:spacing w:line="560" w:lineRule="exact"/>
        <w:ind w:right="0" w:rightChars="0" w:firstLine="643" w:firstLineChars="200"/>
        <w:textAlignment w:val="auto"/>
        <w:rPr>
          <w:rFonts w:hint="eastAsia" w:ascii="仿宋" w:hAnsi="仿宋" w:eastAsia="仿宋" w:cs="仿宋"/>
          <w:b w:val="0"/>
          <w:bCs w:val="0"/>
          <w:color w:val="auto"/>
          <w:kern w:val="2"/>
          <w:sz w:val="32"/>
          <w:szCs w:val="32"/>
          <w:lang w:val="zh-CN" w:eastAsia="zh-CN"/>
        </w:rPr>
      </w:pPr>
      <w:r>
        <w:rPr>
          <w:rFonts w:hint="eastAsia" w:ascii="仿宋" w:hAnsi="仿宋" w:eastAsia="仿宋" w:cs="仿宋"/>
          <w:b/>
          <w:bCs/>
          <w:color w:val="auto"/>
          <w:kern w:val="2"/>
          <w:sz w:val="32"/>
          <w:szCs w:val="32"/>
          <w:lang w:val="en-US" w:eastAsia="zh-CN"/>
        </w:rPr>
        <w:t>（43）</w:t>
      </w:r>
      <w:r>
        <w:rPr>
          <w:rFonts w:hint="eastAsia" w:ascii="仿宋" w:hAnsi="仿宋" w:eastAsia="仿宋" w:cs="仿宋"/>
          <w:b w:val="0"/>
          <w:bCs w:val="0"/>
          <w:color w:val="auto"/>
          <w:kern w:val="2"/>
          <w:sz w:val="32"/>
          <w:szCs w:val="32"/>
          <w:lang w:val="en-US" w:eastAsia="zh-CN"/>
        </w:rPr>
        <w:t>针对</w:t>
      </w:r>
      <w:r>
        <w:rPr>
          <w:rFonts w:hint="eastAsia" w:ascii="仿宋" w:hAnsi="仿宋" w:eastAsia="仿宋" w:cs="仿宋"/>
          <w:b w:val="0"/>
          <w:bCs w:val="0"/>
          <w:color w:val="auto"/>
          <w:kern w:val="2"/>
          <w:sz w:val="32"/>
          <w:szCs w:val="32"/>
          <w:lang w:val="zh-CN" w:eastAsia="zh-CN"/>
        </w:rPr>
        <w:t>“黑诊所”非法行医存在安全隐患</w:t>
      </w:r>
      <w:r>
        <w:rPr>
          <w:rFonts w:hint="eastAsia" w:ascii="仿宋" w:hAnsi="仿宋" w:eastAsia="仿宋" w:cs="仿宋"/>
          <w:b w:val="0"/>
          <w:bCs w:val="0"/>
          <w:color w:val="auto"/>
          <w:kern w:val="2"/>
          <w:sz w:val="32"/>
          <w:szCs w:val="32"/>
          <w:lang w:val="en-US" w:eastAsia="zh-CN"/>
        </w:rPr>
        <w:t>的问题</w:t>
      </w:r>
      <w:r>
        <w:rPr>
          <w:rFonts w:hint="eastAsia" w:ascii="仿宋" w:hAnsi="仿宋" w:eastAsia="仿宋" w:cs="仿宋"/>
          <w:b w:val="0"/>
          <w:bCs w:val="0"/>
          <w:color w:val="auto"/>
          <w:kern w:val="2"/>
          <w:sz w:val="32"/>
          <w:szCs w:val="32"/>
          <w:lang w:val="zh-CN" w:eastAsia="zh-CN"/>
        </w:rPr>
        <w:t>。</w:t>
      </w:r>
    </w:p>
    <w:p>
      <w:pPr>
        <w:keepNext w:val="0"/>
        <w:keepLines w:val="0"/>
        <w:pageBreakBefore w:val="0"/>
        <w:widowControl w:val="0"/>
        <w:numPr>
          <w:ilvl w:val="0"/>
          <w:numId w:val="0"/>
        </w:numPr>
        <w:pBdr>
          <w:bottom w:val="single" w:color="FFFFFF" w:sz="4" w:space="31"/>
        </w:pBdr>
        <w:tabs>
          <w:tab w:val="left" w:pos="1440"/>
        </w:tabs>
        <w:kinsoku/>
        <w:wordWrap/>
        <w:bidi w:val="0"/>
        <w:adjustRightInd w:val="0"/>
        <w:snapToGrid w:val="0"/>
        <w:spacing w:line="560" w:lineRule="exact"/>
        <w:ind w:right="0" w:rightChars="0"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一是</w:t>
      </w:r>
      <w:r>
        <w:rPr>
          <w:rFonts w:hint="eastAsia" w:ascii="仿宋_GB2312" w:hAnsi="仿宋_GB2312" w:eastAsia="仿宋_GB2312" w:cs="仿宋_GB2312"/>
          <w:color w:val="auto"/>
          <w:sz w:val="32"/>
          <w:szCs w:val="32"/>
          <w:lang w:val="en-US" w:eastAsia="zh-CN"/>
        </w:rPr>
        <w:t>建立健全医疗卫生服务行业秩序监管联防联控机制。将打击非法行医纳入各级政府社会综合治理工作部署落实。</w:t>
      </w:r>
    </w:p>
    <w:p>
      <w:pPr>
        <w:keepNext w:val="0"/>
        <w:keepLines w:val="0"/>
        <w:pageBreakBefore w:val="0"/>
        <w:widowControl w:val="0"/>
        <w:numPr>
          <w:ilvl w:val="0"/>
          <w:numId w:val="0"/>
        </w:numPr>
        <w:pBdr>
          <w:bottom w:val="single" w:color="FFFFFF" w:sz="4" w:space="31"/>
        </w:pBdr>
        <w:tabs>
          <w:tab w:val="left" w:pos="1440"/>
        </w:tabs>
        <w:kinsoku/>
        <w:wordWrap/>
        <w:bidi w:val="0"/>
        <w:adjustRightInd w:val="0"/>
        <w:snapToGrid w:val="0"/>
        <w:spacing w:line="560" w:lineRule="exact"/>
        <w:ind w:right="0" w:righ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二是</w:t>
      </w:r>
      <w:r>
        <w:rPr>
          <w:rFonts w:hint="eastAsia" w:ascii="仿宋_GB2312" w:hAnsi="仿宋_GB2312" w:eastAsia="仿宋_GB2312" w:cs="仿宋_GB2312"/>
          <w:color w:val="auto"/>
          <w:sz w:val="32"/>
          <w:szCs w:val="32"/>
          <w:lang w:val="en-US" w:eastAsia="zh-CN"/>
        </w:rPr>
        <w:t>市卫生健康委已向社会公布全市查处无证行医举报电话，进一步畅通投诉渠道，加强社会监督。</w:t>
      </w:r>
      <w:r>
        <w:rPr>
          <w:rFonts w:hint="eastAsia" w:ascii="仿宋_GB2312" w:hAnsi="仿宋_GB2312" w:eastAsia="仿宋_GB2312" w:cs="仿宋_GB2312"/>
          <w:color w:val="auto"/>
          <w:sz w:val="32"/>
          <w:szCs w:val="32"/>
        </w:rPr>
        <w:t>对于群众反映的问题，认真受理，做到有处理、有结果、有反馈，定期向社会公告案件查处情况，接受社会的监督。</w:t>
      </w:r>
    </w:p>
    <w:p>
      <w:pPr>
        <w:keepNext w:val="0"/>
        <w:keepLines w:val="0"/>
        <w:pageBreakBefore w:val="0"/>
        <w:widowControl w:val="0"/>
        <w:numPr>
          <w:ilvl w:val="0"/>
          <w:numId w:val="0"/>
        </w:numPr>
        <w:pBdr>
          <w:bottom w:val="single" w:color="FFFFFF" w:sz="4" w:space="31"/>
        </w:pBdr>
        <w:tabs>
          <w:tab w:val="left" w:pos="1440"/>
        </w:tabs>
        <w:kinsoku/>
        <w:wordWrap/>
        <w:bidi w:val="0"/>
        <w:adjustRightInd w:val="0"/>
        <w:snapToGrid w:val="0"/>
        <w:spacing w:line="560" w:lineRule="exact"/>
        <w:ind w:right="0" w:rightChars="0" w:firstLine="643" w:firstLineChars="200"/>
        <w:textAlignment w:val="auto"/>
        <w:rPr>
          <w:rFonts w:hint="eastAsia" w:ascii="仿宋_GB2312" w:hAnsi="仿宋_GB2312" w:eastAsia="仿宋_GB2312" w:cs="仿宋_GB2312"/>
          <w:color w:val="auto"/>
          <w:spacing w:val="8"/>
          <w:sz w:val="32"/>
          <w:szCs w:val="32"/>
          <w:highlight w:val="white"/>
          <w:u w:val="none" w:color="auto"/>
          <w:lang w:val="zh-CN"/>
        </w:rPr>
      </w:pPr>
      <w:r>
        <w:rPr>
          <w:rFonts w:hint="eastAsia" w:ascii="仿宋_GB2312" w:hAnsi="仿宋_GB2312" w:eastAsia="仿宋_GB2312" w:cs="仿宋_GB2312"/>
          <w:b/>
          <w:bCs/>
          <w:color w:val="auto"/>
          <w:sz w:val="32"/>
          <w:szCs w:val="32"/>
          <w:lang w:val="en-US" w:eastAsia="zh-CN"/>
        </w:rPr>
        <w:t>三是</w:t>
      </w:r>
      <w:r>
        <w:rPr>
          <w:rFonts w:hint="eastAsia" w:ascii="仿宋_GB2312" w:hAnsi="仿宋_GB2312" w:eastAsia="仿宋_GB2312" w:cs="仿宋_GB2312"/>
          <w:color w:val="auto"/>
          <w:spacing w:val="8"/>
          <w:sz w:val="32"/>
          <w:szCs w:val="32"/>
          <w:highlight w:val="white"/>
          <w:u w:val="none" w:color="auto"/>
          <w:lang w:val="zh-CN"/>
        </w:rPr>
        <w:t>定期曝光“黑名单”。</w:t>
      </w:r>
      <w:r>
        <w:rPr>
          <w:rFonts w:hint="eastAsia" w:ascii="仿宋_GB2312" w:hAnsi="仿宋_GB2312" w:eastAsia="仿宋_GB2312" w:cs="仿宋_GB2312"/>
          <w:color w:val="auto"/>
          <w:spacing w:val="8"/>
          <w:sz w:val="32"/>
          <w:szCs w:val="32"/>
          <w:highlight w:val="white"/>
          <w:u w:val="none" w:color="auto"/>
          <w:lang w:val="en-US" w:eastAsia="zh-CN"/>
        </w:rPr>
        <w:t>2019年</w:t>
      </w:r>
      <w:r>
        <w:rPr>
          <w:rFonts w:hint="eastAsia" w:ascii="仿宋_GB2312" w:hAnsi="仿宋_GB2312" w:eastAsia="仿宋_GB2312" w:cs="仿宋_GB2312"/>
          <w:color w:val="auto"/>
          <w:sz w:val="32"/>
          <w:szCs w:val="32"/>
          <w:lang w:val="en-US" w:eastAsia="zh-CN"/>
        </w:rPr>
        <w:t>8月9日向社会公布了第二批41个无证行医“黑名单”</w:t>
      </w:r>
      <w:r>
        <w:rPr>
          <w:rFonts w:hint="eastAsia" w:ascii="仿宋_GB2312" w:hAnsi="仿宋_GB2312" w:eastAsia="仿宋_GB2312" w:cs="仿宋_GB2312"/>
          <w:color w:val="auto"/>
          <w:spacing w:val="8"/>
          <w:sz w:val="32"/>
          <w:szCs w:val="32"/>
          <w:highlight w:val="white"/>
          <w:u w:val="none" w:color="auto"/>
          <w:lang w:val="zh-CN"/>
        </w:rPr>
        <w:t>。</w:t>
      </w:r>
    </w:p>
    <w:p>
      <w:pPr>
        <w:keepNext w:val="0"/>
        <w:keepLines w:val="0"/>
        <w:pageBreakBefore w:val="0"/>
        <w:widowControl w:val="0"/>
        <w:numPr>
          <w:ilvl w:val="0"/>
          <w:numId w:val="0"/>
        </w:numPr>
        <w:pBdr>
          <w:bottom w:val="single" w:color="FFFFFF" w:sz="4" w:space="31"/>
        </w:pBdr>
        <w:tabs>
          <w:tab w:val="left" w:pos="1440"/>
        </w:tabs>
        <w:kinsoku/>
        <w:wordWrap/>
        <w:bidi w:val="0"/>
        <w:adjustRightInd w:val="0"/>
        <w:snapToGrid w:val="0"/>
        <w:spacing w:line="560" w:lineRule="exact"/>
        <w:ind w:right="0" w:rightChars="0" w:firstLine="643" w:firstLineChars="200"/>
        <w:textAlignment w:val="auto"/>
        <w:rPr>
          <w:rFonts w:hint="eastAsia" w:ascii="仿宋" w:hAnsi="仿宋" w:eastAsia="仿宋" w:cs="仿宋"/>
          <w:b w:val="0"/>
          <w:bCs w:val="0"/>
          <w:color w:val="auto"/>
          <w:kern w:val="2"/>
          <w:sz w:val="32"/>
          <w:szCs w:val="32"/>
          <w:lang w:val="en-US" w:eastAsia="zh-CN"/>
        </w:rPr>
      </w:pPr>
      <w:r>
        <w:rPr>
          <w:rFonts w:hint="eastAsia" w:ascii="仿宋" w:hAnsi="仿宋" w:eastAsia="仿宋" w:cs="仿宋"/>
          <w:b/>
          <w:bCs/>
          <w:color w:val="auto"/>
          <w:kern w:val="2"/>
          <w:sz w:val="32"/>
          <w:szCs w:val="32"/>
          <w:lang w:val="en-US" w:eastAsia="zh-CN"/>
        </w:rPr>
        <w:t>（44）</w:t>
      </w:r>
      <w:r>
        <w:rPr>
          <w:rFonts w:hint="eastAsia" w:ascii="仿宋" w:hAnsi="仿宋" w:eastAsia="仿宋" w:cs="仿宋"/>
          <w:b w:val="0"/>
          <w:bCs w:val="0"/>
          <w:color w:val="auto"/>
          <w:kern w:val="2"/>
          <w:sz w:val="32"/>
          <w:szCs w:val="32"/>
          <w:lang w:val="en-US" w:eastAsia="zh-CN"/>
        </w:rPr>
        <w:t>针对以权谋私，收受药品回扣时有发生的问题。</w:t>
      </w:r>
    </w:p>
    <w:p>
      <w:pPr>
        <w:widowControl w:val="0"/>
        <w:numPr>
          <w:ilvl w:val="0"/>
          <w:numId w:val="0"/>
        </w:numPr>
        <w:pBdr>
          <w:bottom w:val="single" w:color="FFFFFF" w:sz="4" w:space="31"/>
        </w:pBdr>
        <w:tabs>
          <w:tab w:val="left" w:pos="1440"/>
        </w:tabs>
        <w:wordWrap/>
        <w:adjustRightInd w:val="0"/>
        <w:snapToGrid w:val="0"/>
        <w:spacing w:line="560" w:lineRule="exact"/>
        <w:ind w:right="0" w:firstLine="643" w:firstLineChars="200"/>
        <w:textAlignment w:val="auto"/>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b/>
          <w:bCs/>
          <w:color w:val="auto"/>
          <w:sz w:val="32"/>
          <w:szCs w:val="32"/>
        </w:rPr>
        <w:t>一是</w:t>
      </w:r>
      <w:r>
        <w:rPr>
          <w:rFonts w:hint="eastAsia" w:ascii="仿宋_GB2312" w:hAnsi="仿宋_GB2312" w:eastAsia="仿宋_GB2312" w:cs="仿宋_GB2312"/>
          <w:color w:val="auto"/>
          <w:sz w:val="32"/>
          <w:szCs w:val="32"/>
          <w:lang w:val="en-US" w:eastAsia="zh-CN"/>
        </w:rPr>
        <w:t>制定下发了《2019年整治红包回扣问题工作方案》，确定五项整治重点。对收受回扣受到处分的2名人员，在2017-2018年度医师定期考核中评定为不合格，并给予暂停执业活动3个月的处理。</w:t>
      </w:r>
    </w:p>
    <w:p>
      <w:pPr>
        <w:keepNext w:val="0"/>
        <w:keepLines w:val="0"/>
        <w:pageBreakBefore w:val="0"/>
        <w:widowControl w:val="0"/>
        <w:numPr>
          <w:ilvl w:val="0"/>
          <w:numId w:val="0"/>
        </w:numPr>
        <w:pBdr>
          <w:bottom w:val="single" w:color="FFFFFF" w:sz="4" w:space="31"/>
        </w:pBdr>
        <w:tabs>
          <w:tab w:val="left" w:pos="1440"/>
        </w:tabs>
        <w:kinsoku/>
        <w:wordWrap/>
        <w:bidi w:val="0"/>
        <w:adjustRightInd w:val="0"/>
        <w:snapToGrid w:val="0"/>
        <w:spacing w:line="560" w:lineRule="exact"/>
        <w:ind w:right="0" w:rightChars="0" w:firstLine="643" w:firstLineChars="200"/>
        <w:textAlignment w:val="auto"/>
        <w:rPr>
          <w:rFonts w:hint="eastAsia" w:ascii="仿宋_GB2312" w:hAnsi="仿宋" w:eastAsia="仿宋_GB2312" w:cs="宋体"/>
          <w:color w:val="auto"/>
          <w:kern w:val="0"/>
          <w:sz w:val="32"/>
          <w:szCs w:val="32"/>
          <w:lang w:val="en-US" w:eastAsia="zh-CN"/>
        </w:rPr>
      </w:pPr>
      <w:r>
        <w:rPr>
          <w:rFonts w:hint="eastAsia" w:ascii="仿宋_GB2312" w:hAnsi="仿宋_GB2312" w:eastAsia="仿宋_GB2312" w:cs="仿宋_GB2312"/>
          <w:b/>
          <w:bCs/>
          <w:color w:val="auto"/>
          <w:sz w:val="32"/>
          <w:szCs w:val="32"/>
          <w:lang w:val="en-US" w:eastAsia="zh-CN"/>
        </w:rPr>
        <w:t>二是</w:t>
      </w:r>
      <w:r>
        <w:rPr>
          <w:rFonts w:hint="eastAsia" w:ascii="仿宋_GB2312" w:hAnsi="仿宋_GB2312" w:eastAsia="仿宋_GB2312" w:cs="仿宋_GB2312"/>
          <w:color w:val="auto"/>
          <w:sz w:val="32"/>
          <w:szCs w:val="32"/>
          <w:lang w:val="en-US" w:eastAsia="zh-CN"/>
        </w:rPr>
        <w:t>严格执行</w:t>
      </w:r>
      <w:r>
        <w:rPr>
          <w:rFonts w:hint="eastAsia" w:ascii="仿宋_GB2312" w:hAnsi="仿宋" w:eastAsia="仿宋_GB2312" w:cs="宋体"/>
          <w:color w:val="auto"/>
          <w:kern w:val="0"/>
          <w:sz w:val="32"/>
          <w:szCs w:val="32"/>
          <w:lang w:val="en-US" w:eastAsia="zh-CN"/>
        </w:rPr>
        <w:t>《黑龙江省医疗卫生机构医药购销领域商业贿赂处理办法》，各医疗机构组织全员培训学习。</w:t>
      </w:r>
    </w:p>
    <w:p>
      <w:pPr>
        <w:keepNext w:val="0"/>
        <w:keepLines w:val="0"/>
        <w:pageBreakBefore w:val="0"/>
        <w:widowControl w:val="0"/>
        <w:numPr>
          <w:ilvl w:val="0"/>
          <w:numId w:val="0"/>
        </w:numPr>
        <w:pBdr>
          <w:bottom w:val="single" w:color="FFFFFF" w:sz="4" w:space="31"/>
        </w:pBdr>
        <w:tabs>
          <w:tab w:val="left" w:pos="1440"/>
        </w:tabs>
        <w:kinsoku/>
        <w:wordWrap/>
        <w:bidi w:val="0"/>
        <w:adjustRightInd w:val="0"/>
        <w:snapToGrid w:val="0"/>
        <w:spacing w:line="560" w:lineRule="exact"/>
        <w:ind w:right="0" w:rightChars="0" w:firstLine="643" w:firstLineChars="200"/>
        <w:textAlignment w:val="auto"/>
        <w:rPr>
          <w:rFonts w:hint="eastAsia" w:ascii="仿宋_GB2312" w:hAnsi="仿宋" w:eastAsia="仿宋_GB2312" w:cs="宋体"/>
          <w:color w:val="auto"/>
          <w:kern w:val="0"/>
          <w:sz w:val="32"/>
          <w:szCs w:val="32"/>
          <w:lang w:val="en-US" w:eastAsia="zh-CN"/>
        </w:rPr>
      </w:pPr>
      <w:r>
        <w:rPr>
          <w:rFonts w:hint="eastAsia" w:ascii="仿宋_GB2312" w:hAnsi="仿宋" w:eastAsia="仿宋_GB2312" w:cs="宋体"/>
          <w:b/>
          <w:bCs/>
          <w:color w:val="auto"/>
          <w:kern w:val="0"/>
          <w:sz w:val="32"/>
          <w:szCs w:val="32"/>
          <w:lang w:val="en-US" w:eastAsia="zh-CN"/>
        </w:rPr>
        <w:t>三是</w:t>
      </w:r>
      <w:r>
        <w:rPr>
          <w:rFonts w:hint="eastAsia" w:ascii="仿宋_GB2312" w:hAnsi="仿宋" w:eastAsia="仿宋_GB2312" w:cs="宋体"/>
          <w:color w:val="auto"/>
          <w:kern w:val="0"/>
          <w:sz w:val="32"/>
          <w:szCs w:val="32"/>
          <w:lang w:val="en-US" w:eastAsia="zh-CN"/>
        </w:rPr>
        <w:t>建立了重点岗位人员廉政档案，严格执行廉政谈话制度、重点岗位廉洁监督制度和商业贿赂不良记录查阅制度等措施。</w:t>
      </w:r>
    </w:p>
    <w:p>
      <w:pPr>
        <w:keepNext w:val="0"/>
        <w:keepLines w:val="0"/>
        <w:pageBreakBefore w:val="0"/>
        <w:widowControl w:val="0"/>
        <w:numPr>
          <w:ilvl w:val="0"/>
          <w:numId w:val="5"/>
        </w:numPr>
        <w:pBdr>
          <w:bottom w:val="single" w:color="FFFFFF" w:sz="4" w:space="31"/>
        </w:pBdr>
        <w:tabs>
          <w:tab w:val="left" w:pos="1440"/>
        </w:tabs>
        <w:kinsoku/>
        <w:wordWrap/>
        <w:bidi w:val="0"/>
        <w:adjustRightInd w:val="0"/>
        <w:snapToGrid w:val="0"/>
        <w:spacing w:line="560" w:lineRule="exact"/>
        <w:ind w:right="0" w:rightChars="0" w:firstLine="640" w:firstLineChars="200"/>
        <w:textAlignment w:val="auto"/>
        <w:rPr>
          <w:rFonts w:hint="eastAsia" w:ascii="仿宋_GB2312" w:eastAsia="仿宋_GB2312"/>
          <w:b/>
          <w:color w:val="auto"/>
          <w:sz w:val="32"/>
          <w:szCs w:val="32"/>
        </w:rPr>
      </w:pPr>
      <w:r>
        <w:rPr>
          <w:rFonts w:hint="eastAsia" w:ascii="仿宋" w:hAnsi="仿宋" w:eastAsia="仿宋" w:cs="仿宋"/>
          <w:b w:val="0"/>
          <w:bCs w:val="0"/>
          <w:color w:val="auto"/>
          <w:kern w:val="2"/>
          <w:sz w:val="32"/>
          <w:szCs w:val="32"/>
          <w:lang w:val="en-US" w:eastAsia="zh-CN"/>
        </w:rPr>
        <w:t>针对监督执纪还存在失之于宽、失之于软的问题。</w:t>
      </w:r>
    </w:p>
    <w:p>
      <w:pPr>
        <w:keepNext w:val="0"/>
        <w:keepLines w:val="0"/>
        <w:pageBreakBefore w:val="0"/>
        <w:widowControl w:val="0"/>
        <w:numPr>
          <w:ilvl w:val="0"/>
          <w:numId w:val="0"/>
        </w:numPr>
        <w:pBdr>
          <w:bottom w:val="single" w:color="FFFFFF" w:sz="4" w:space="31"/>
        </w:pBdr>
        <w:tabs>
          <w:tab w:val="left" w:pos="1440"/>
        </w:tabs>
        <w:kinsoku/>
        <w:wordWrap/>
        <w:bidi w:val="0"/>
        <w:adjustRightInd w:val="0"/>
        <w:snapToGrid w:val="0"/>
        <w:spacing w:line="560" w:lineRule="exact"/>
        <w:ind w:right="0" w:rightChars="0" w:firstLine="643" w:firstLineChars="200"/>
        <w:textAlignment w:val="auto"/>
        <w:rPr>
          <w:rFonts w:hint="eastAsia" w:ascii="仿宋_GB2312" w:hAnsi="仿宋_GB2312" w:eastAsia="仿宋_GB2312" w:cs="仿宋_GB2312"/>
          <w:i w:val="0"/>
          <w:caps w:val="0"/>
          <w:color w:val="auto"/>
          <w:spacing w:val="0"/>
          <w:sz w:val="32"/>
          <w:szCs w:val="32"/>
          <w:shd w:val="clear" w:color="070000" w:fill="FFFFFF"/>
        </w:rPr>
      </w:pPr>
      <w:r>
        <w:rPr>
          <w:rFonts w:hint="eastAsia" w:ascii="仿宋_GB2312" w:hAnsi="仿宋_GB2312" w:eastAsia="仿宋_GB2312" w:cs="仿宋_GB2312"/>
          <w:b/>
          <w:bCs/>
          <w:color w:val="auto"/>
          <w:sz w:val="32"/>
          <w:szCs w:val="32"/>
          <w:lang w:val="en-US" w:eastAsia="zh-CN"/>
        </w:rPr>
        <w:t>一是</w:t>
      </w:r>
      <w:r>
        <w:rPr>
          <w:rFonts w:hint="eastAsia" w:ascii="仿宋_GB2312" w:hAnsi="仿宋_GB2312" w:eastAsia="仿宋_GB2312" w:cs="仿宋_GB2312"/>
          <w:i w:val="0"/>
          <w:caps w:val="0"/>
          <w:color w:val="auto"/>
          <w:spacing w:val="0"/>
          <w:sz w:val="32"/>
          <w:szCs w:val="32"/>
          <w:shd w:val="clear" w:color="070000" w:fill="FFFFFF"/>
        </w:rPr>
        <w:t>拓宽信访渠道，多渠道发现案源。设立了信访举报电话</w:t>
      </w:r>
      <w:r>
        <w:rPr>
          <w:rFonts w:hint="eastAsia" w:ascii="仿宋_GB2312" w:hAnsi="仿宋_GB2312" w:eastAsia="仿宋_GB2312" w:cs="仿宋_GB2312"/>
          <w:i w:val="0"/>
          <w:caps w:val="0"/>
          <w:color w:val="auto"/>
          <w:spacing w:val="0"/>
          <w:sz w:val="32"/>
          <w:szCs w:val="32"/>
          <w:shd w:val="clear" w:color="070000" w:fill="FFFFFF"/>
          <w:lang w:eastAsia="zh-CN"/>
        </w:rPr>
        <w:t>，</w:t>
      </w:r>
      <w:r>
        <w:rPr>
          <w:rFonts w:hint="eastAsia" w:ascii="仿宋_GB2312" w:hAnsi="仿宋_GB2312" w:eastAsia="仿宋_GB2312" w:cs="仿宋_GB2312"/>
          <w:i w:val="0"/>
          <w:caps w:val="0"/>
          <w:color w:val="auto"/>
          <w:spacing w:val="0"/>
          <w:sz w:val="32"/>
          <w:szCs w:val="32"/>
          <w:shd w:val="clear" w:color="070000" w:fill="FFFFFF"/>
          <w:lang w:val="en-US" w:eastAsia="zh-CN"/>
        </w:rPr>
        <w:t>在市直卫生系统设立了14个</w:t>
      </w:r>
      <w:r>
        <w:rPr>
          <w:rFonts w:hint="eastAsia" w:ascii="仿宋_GB2312" w:hAnsi="仿宋_GB2312" w:eastAsia="仿宋_GB2312" w:cs="仿宋_GB2312"/>
          <w:i w:val="0"/>
          <w:caps w:val="0"/>
          <w:color w:val="auto"/>
          <w:spacing w:val="0"/>
          <w:sz w:val="32"/>
          <w:szCs w:val="32"/>
          <w:shd w:val="clear" w:color="070000" w:fill="FFFFFF"/>
        </w:rPr>
        <w:t>信访举报信箱，建立信访案件来源长效机制</w:t>
      </w:r>
      <w:r>
        <w:rPr>
          <w:rFonts w:hint="eastAsia" w:ascii="仿宋_GB2312" w:hAnsi="仿宋_GB2312" w:eastAsia="仿宋_GB2312" w:cs="仿宋_GB2312"/>
          <w:i w:val="0"/>
          <w:caps w:val="0"/>
          <w:color w:val="auto"/>
          <w:spacing w:val="0"/>
          <w:sz w:val="32"/>
          <w:szCs w:val="32"/>
          <w:shd w:val="clear" w:color="070000" w:fill="FFFFFF"/>
          <w:lang w:eastAsia="zh-CN"/>
        </w:rPr>
        <w:t>；加强与各相关部门之间协作，及时进行交流，获取案件信息</w:t>
      </w:r>
      <w:r>
        <w:rPr>
          <w:rFonts w:hint="eastAsia" w:ascii="仿宋_GB2312" w:hAnsi="仿宋_GB2312" w:eastAsia="仿宋_GB2312" w:cs="仿宋_GB2312"/>
          <w:i w:val="0"/>
          <w:caps w:val="0"/>
          <w:color w:val="auto"/>
          <w:spacing w:val="0"/>
          <w:sz w:val="32"/>
          <w:szCs w:val="32"/>
          <w:shd w:val="clear" w:color="070000" w:fill="FFFFFF"/>
        </w:rPr>
        <w:t>。</w:t>
      </w:r>
    </w:p>
    <w:p>
      <w:pPr>
        <w:keepNext w:val="0"/>
        <w:keepLines w:val="0"/>
        <w:pageBreakBefore w:val="0"/>
        <w:widowControl w:val="0"/>
        <w:numPr>
          <w:ilvl w:val="0"/>
          <w:numId w:val="0"/>
        </w:numPr>
        <w:pBdr>
          <w:bottom w:val="single" w:color="FFFFFF" w:sz="4" w:space="31"/>
        </w:pBdr>
        <w:tabs>
          <w:tab w:val="left" w:pos="1440"/>
        </w:tabs>
        <w:kinsoku/>
        <w:wordWrap/>
        <w:bidi w:val="0"/>
        <w:adjustRightInd w:val="0"/>
        <w:snapToGrid w:val="0"/>
        <w:spacing w:line="560" w:lineRule="exact"/>
        <w:ind w:right="0" w:rightChars="0" w:firstLine="643" w:firstLineChars="200"/>
        <w:textAlignment w:val="auto"/>
        <w:rPr>
          <w:rFonts w:hint="eastAsia" w:ascii="仿宋_GB2312" w:hAnsi="仿宋_GB2312" w:eastAsia="仿宋_GB2312" w:cs="仿宋_GB2312"/>
          <w:i w:val="0"/>
          <w:caps w:val="0"/>
          <w:color w:val="auto"/>
          <w:spacing w:val="0"/>
          <w:sz w:val="32"/>
          <w:szCs w:val="32"/>
          <w:shd w:val="clear" w:color="070000" w:fill="FFFFFF"/>
          <w:lang w:eastAsia="zh-CN"/>
        </w:rPr>
      </w:pPr>
      <w:r>
        <w:rPr>
          <w:rFonts w:hint="eastAsia" w:ascii="仿宋_GB2312" w:hAnsi="仿宋_GB2312" w:eastAsia="仿宋_GB2312" w:cs="仿宋_GB2312"/>
          <w:b/>
          <w:bCs/>
          <w:i w:val="0"/>
          <w:caps w:val="0"/>
          <w:color w:val="auto"/>
          <w:spacing w:val="0"/>
          <w:sz w:val="32"/>
          <w:szCs w:val="32"/>
          <w:shd w:val="clear" w:color="070000" w:fill="FFFFFF"/>
          <w:lang w:val="en-US" w:eastAsia="zh-CN"/>
        </w:rPr>
        <w:t>二是</w:t>
      </w:r>
      <w:r>
        <w:rPr>
          <w:rFonts w:hint="eastAsia" w:ascii="仿宋_GB2312" w:hAnsi="仿宋_GB2312" w:eastAsia="仿宋_GB2312" w:cs="仿宋_GB2312"/>
          <w:i w:val="0"/>
          <w:caps w:val="0"/>
          <w:color w:val="auto"/>
          <w:spacing w:val="0"/>
          <w:sz w:val="32"/>
          <w:szCs w:val="32"/>
          <w:shd w:val="clear" w:color="070000" w:fill="FFFFFF"/>
        </w:rPr>
        <w:t>加大</w:t>
      </w:r>
      <w:r>
        <w:rPr>
          <w:rFonts w:hint="eastAsia" w:ascii="仿宋_GB2312" w:hAnsi="仿宋_GB2312" w:eastAsia="仿宋_GB2312" w:cs="仿宋_GB2312"/>
          <w:i w:val="0"/>
          <w:caps w:val="0"/>
          <w:color w:val="auto"/>
          <w:spacing w:val="0"/>
          <w:sz w:val="32"/>
          <w:szCs w:val="32"/>
          <w:shd w:val="clear" w:color="070000" w:fill="FFFFFF"/>
          <w:lang w:eastAsia="zh-CN"/>
        </w:rPr>
        <w:t>核查</w:t>
      </w:r>
      <w:r>
        <w:rPr>
          <w:rFonts w:hint="eastAsia" w:ascii="仿宋_GB2312" w:hAnsi="仿宋_GB2312" w:eastAsia="仿宋_GB2312" w:cs="仿宋_GB2312"/>
          <w:i w:val="0"/>
          <w:caps w:val="0"/>
          <w:color w:val="auto"/>
          <w:spacing w:val="0"/>
          <w:sz w:val="32"/>
          <w:szCs w:val="32"/>
          <w:shd w:val="clear" w:color="070000" w:fill="FFFFFF"/>
        </w:rPr>
        <w:t>力度，</w:t>
      </w:r>
      <w:r>
        <w:rPr>
          <w:rFonts w:hint="eastAsia" w:ascii="仿宋_GB2312" w:hAnsi="仿宋_GB2312" w:eastAsia="仿宋_GB2312" w:cs="仿宋_GB2312"/>
          <w:i w:val="0"/>
          <w:caps w:val="0"/>
          <w:color w:val="auto"/>
          <w:spacing w:val="0"/>
          <w:sz w:val="32"/>
          <w:szCs w:val="32"/>
          <w:shd w:val="clear" w:color="070000" w:fill="FFFFFF"/>
          <w:lang w:eastAsia="zh-CN"/>
        </w:rPr>
        <w:t>提高查实效率。自巡察以后，派驻纪检组立案</w:t>
      </w:r>
      <w:r>
        <w:rPr>
          <w:rFonts w:hint="eastAsia" w:ascii="仿宋_GB2312" w:hAnsi="仿宋_GB2312" w:eastAsia="仿宋_GB2312" w:cs="仿宋_GB2312"/>
          <w:i w:val="0"/>
          <w:caps w:val="0"/>
          <w:color w:val="auto"/>
          <w:spacing w:val="0"/>
          <w:sz w:val="32"/>
          <w:szCs w:val="32"/>
          <w:shd w:val="clear" w:color="070000" w:fill="FFFFFF"/>
          <w:lang w:val="en-US" w:eastAsia="zh-CN"/>
        </w:rPr>
        <w:t>5</w:t>
      </w:r>
      <w:r>
        <w:rPr>
          <w:rFonts w:hint="eastAsia" w:ascii="仿宋_GB2312" w:hAnsi="仿宋_GB2312" w:eastAsia="仿宋_GB2312" w:cs="仿宋_GB2312"/>
          <w:i w:val="0"/>
          <w:caps w:val="0"/>
          <w:color w:val="auto"/>
          <w:spacing w:val="0"/>
          <w:sz w:val="32"/>
          <w:szCs w:val="32"/>
          <w:shd w:val="clear" w:color="070000" w:fill="FFFFFF"/>
          <w:lang w:eastAsia="zh-CN"/>
        </w:rPr>
        <w:t>件，结案</w:t>
      </w:r>
      <w:r>
        <w:rPr>
          <w:rFonts w:hint="eastAsia" w:ascii="仿宋_GB2312" w:hAnsi="仿宋_GB2312" w:eastAsia="仿宋_GB2312" w:cs="仿宋_GB2312"/>
          <w:i w:val="0"/>
          <w:caps w:val="0"/>
          <w:color w:val="auto"/>
          <w:spacing w:val="0"/>
          <w:sz w:val="32"/>
          <w:szCs w:val="32"/>
          <w:shd w:val="clear" w:color="070000" w:fill="FFFFFF"/>
          <w:lang w:val="en-US" w:eastAsia="zh-CN"/>
        </w:rPr>
        <w:t>5</w:t>
      </w:r>
      <w:r>
        <w:rPr>
          <w:rFonts w:hint="eastAsia" w:ascii="仿宋_GB2312" w:hAnsi="仿宋_GB2312" w:eastAsia="仿宋_GB2312" w:cs="仿宋_GB2312"/>
          <w:i w:val="0"/>
          <w:caps w:val="0"/>
          <w:color w:val="auto"/>
          <w:spacing w:val="0"/>
          <w:sz w:val="32"/>
          <w:szCs w:val="32"/>
          <w:shd w:val="clear" w:color="070000" w:fill="FFFFFF"/>
          <w:lang w:eastAsia="zh-CN"/>
        </w:rPr>
        <w:t>件，警告处分</w:t>
      </w:r>
      <w:r>
        <w:rPr>
          <w:rFonts w:hint="eastAsia" w:ascii="仿宋_GB2312" w:hAnsi="仿宋_GB2312" w:eastAsia="仿宋_GB2312" w:cs="仿宋_GB2312"/>
          <w:i w:val="0"/>
          <w:caps w:val="0"/>
          <w:color w:val="auto"/>
          <w:spacing w:val="0"/>
          <w:sz w:val="32"/>
          <w:szCs w:val="32"/>
          <w:shd w:val="clear" w:color="070000" w:fill="FFFFFF"/>
          <w:lang w:val="en-US" w:eastAsia="zh-CN"/>
        </w:rPr>
        <w:t>5</w:t>
      </w:r>
      <w:r>
        <w:rPr>
          <w:rFonts w:hint="eastAsia" w:ascii="仿宋_GB2312" w:hAnsi="仿宋_GB2312" w:eastAsia="仿宋_GB2312" w:cs="仿宋_GB2312"/>
          <w:i w:val="0"/>
          <w:caps w:val="0"/>
          <w:color w:val="auto"/>
          <w:spacing w:val="0"/>
          <w:sz w:val="32"/>
          <w:szCs w:val="32"/>
          <w:shd w:val="clear" w:color="070000" w:fill="FFFFFF"/>
          <w:lang w:eastAsia="zh-CN"/>
        </w:rPr>
        <w:t>人，收缴违纪资金</w:t>
      </w:r>
      <w:r>
        <w:rPr>
          <w:rFonts w:hint="eastAsia" w:ascii="仿宋_GB2312" w:hAnsi="仿宋_GB2312" w:eastAsia="仿宋_GB2312" w:cs="仿宋_GB2312"/>
          <w:i w:val="0"/>
          <w:caps w:val="0"/>
          <w:color w:val="auto"/>
          <w:spacing w:val="0"/>
          <w:sz w:val="32"/>
          <w:szCs w:val="32"/>
          <w:shd w:val="clear" w:color="070000" w:fill="FFFFFF"/>
          <w:lang w:val="en-US" w:eastAsia="zh-CN"/>
        </w:rPr>
        <w:t>7.9万</w:t>
      </w:r>
      <w:r>
        <w:rPr>
          <w:rFonts w:hint="eastAsia" w:ascii="仿宋_GB2312" w:hAnsi="仿宋_GB2312" w:eastAsia="仿宋_GB2312" w:cs="仿宋_GB2312"/>
          <w:i w:val="0"/>
          <w:caps w:val="0"/>
          <w:color w:val="auto"/>
          <w:spacing w:val="0"/>
          <w:sz w:val="32"/>
          <w:szCs w:val="32"/>
          <w:shd w:val="clear" w:color="070000" w:fill="FFFFFF"/>
          <w:lang w:eastAsia="zh-CN"/>
        </w:rPr>
        <w:t>元。</w:t>
      </w:r>
    </w:p>
    <w:p>
      <w:pPr>
        <w:keepNext w:val="0"/>
        <w:keepLines w:val="0"/>
        <w:pageBreakBefore w:val="0"/>
        <w:widowControl w:val="0"/>
        <w:numPr>
          <w:ilvl w:val="0"/>
          <w:numId w:val="0"/>
        </w:numPr>
        <w:pBdr>
          <w:bottom w:val="single" w:color="FFFFFF" w:sz="4" w:space="31"/>
        </w:pBdr>
        <w:tabs>
          <w:tab w:val="left" w:pos="1440"/>
        </w:tabs>
        <w:kinsoku/>
        <w:wordWrap/>
        <w:bidi w:val="0"/>
        <w:adjustRightInd w:val="0"/>
        <w:snapToGrid w:val="0"/>
        <w:spacing w:line="560" w:lineRule="exact"/>
        <w:ind w:right="0" w:rightChars="0" w:firstLine="643" w:firstLineChars="200"/>
        <w:textAlignment w:val="auto"/>
        <w:rPr>
          <w:rFonts w:hint="eastAsia" w:ascii="仿宋_GB2312" w:hAnsi="仿宋_GB2312" w:eastAsia="仿宋_GB2312" w:cs="仿宋_GB2312"/>
          <w:b w:val="0"/>
          <w:bCs w:val="0"/>
          <w:i w:val="0"/>
          <w:caps w:val="0"/>
          <w:color w:val="auto"/>
          <w:spacing w:val="0"/>
          <w:sz w:val="32"/>
          <w:szCs w:val="32"/>
          <w:shd w:val="clear" w:color="070000" w:fill="FFFFFF"/>
          <w:lang w:eastAsia="zh-CN"/>
        </w:rPr>
      </w:pPr>
      <w:r>
        <w:rPr>
          <w:rFonts w:hint="eastAsia" w:ascii="仿宋_GB2312" w:hAnsi="仿宋_GB2312" w:eastAsia="仿宋_GB2312" w:cs="仿宋_GB2312"/>
          <w:b/>
          <w:bCs/>
          <w:i w:val="0"/>
          <w:caps w:val="0"/>
          <w:color w:val="auto"/>
          <w:spacing w:val="0"/>
          <w:sz w:val="32"/>
          <w:szCs w:val="32"/>
          <w:shd w:val="clear" w:color="070000" w:fill="FFFFFF"/>
          <w:lang w:eastAsia="zh-CN"/>
        </w:rPr>
        <w:t>三是</w:t>
      </w:r>
      <w:r>
        <w:rPr>
          <w:rFonts w:hint="eastAsia" w:ascii="仿宋_GB2312" w:hAnsi="仿宋_GB2312" w:eastAsia="仿宋_GB2312" w:cs="仿宋_GB2312"/>
          <w:b w:val="0"/>
          <w:bCs w:val="0"/>
          <w:i w:val="0"/>
          <w:caps w:val="0"/>
          <w:color w:val="auto"/>
          <w:spacing w:val="0"/>
          <w:sz w:val="32"/>
          <w:szCs w:val="32"/>
          <w:shd w:val="clear" w:color="070000" w:fill="FFFFFF"/>
          <w:lang w:val="en-US" w:eastAsia="zh-CN"/>
        </w:rPr>
        <w:t>坚持问题导向，开展</w:t>
      </w:r>
      <w:r>
        <w:rPr>
          <w:rFonts w:hint="eastAsia" w:ascii="仿宋_GB2312" w:hAnsi="仿宋_GB2312" w:eastAsia="仿宋_GB2312" w:cs="仿宋_GB2312"/>
          <w:b w:val="0"/>
          <w:bCs w:val="0"/>
          <w:i w:val="0"/>
          <w:caps w:val="0"/>
          <w:color w:val="auto"/>
          <w:spacing w:val="0"/>
          <w:sz w:val="32"/>
          <w:szCs w:val="32"/>
          <w:shd w:val="clear" w:color="070000" w:fill="FFFFFF"/>
          <w:lang w:eastAsia="zh-CN"/>
        </w:rPr>
        <w:t>精准监督。对全市疫情防控查漏洞补短板大排查发现问题整改情况进行监督检查，发现问题13个，要求立行立改，对2名整改不力的医院领导进行了提醒谈话；加大违反疫情期间工作纪律查处，处置问题线索6起，批评教育2人，提醒谈话1人，调离原岗位并罚款1人、下发监察建议1份。</w:t>
      </w:r>
    </w:p>
    <w:p>
      <w:pPr>
        <w:keepNext w:val="0"/>
        <w:keepLines w:val="0"/>
        <w:pageBreakBefore w:val="0"/>
        <w:widowControl w:val="0"/>
        <w:numPr>
          <w:ilvl w:val="0"/>
          <w:numId w:val="0"/>
        </w:numPr>
        <w:pBdr>
          <w:bottom w:val="single" w:color="FFFFFF" w:sz="4" w:space="31"/>
        </w:pBdr>
        <w:tabs>
          <w:tab w:val="left" w:pos="1440"/>
        </w:tabs>
        <w:kinsoku/>
        <w:wordWrap/>
        <w:bidi w:val="0"/>
        <w:adjustRightInd w:val="0"/>
        <w:snapToGrid w:val="0"/>
        <w:spacing w:line="560" w:lineRule="exact"/>
        <w:ind w:right="0" w:rightChars="0" w:firstLine="643" w:firstLineChars="200"/>
        <w:textAlignment w:val="auto"/>
        <w:rPr>
          <w:rFonts w:hint="eastAsia" w:ascii="仿宋" w:hAnsi="仿宋" w:eastAsia="仿宋" w:cs="仿宋"/>
          <w:b w:val="0"/>
          <w:bCs w:val="0"/>
          <w:color w:val="auto"/>
          <w:kern w:val="2"/>
          <w:sz w:val="32"/>
          <w:szCs w:val="32"/>
          <w:lang w:val="en-US" w:eastAsia="zh-CN"/>
        </w:rPr>
      </w:pPr>
      <w:r>
        <w:rPr>
          <w:rFonts w:hint="eastAsia" w:ascii="仿宋" w:hAnsi="仿宋" w:eastAsia="仿宋" w:cs="仿宋"/>
          <w:b/>
          <w:bCs/>
          <w:color w:val="auto"/>
          <w:kern w:val="2"/>
          <w:sz w:val="32"/>
          <w:szCs w:val="32"/>
          <w:lang w:val="en-US" w:eastAsia="zh-CN"/>
        </w:rPr>
        <w:t>（46）</w:t>
      </w:r>
      <w:r>
        <w:rPr>
          <w:rFonts w:hint="eastAsia" w:ascii="仿宋" w:hAnsi="仿宋" w:eastAsia="仿宋" w:cs="仿宋"/>
          <w:b w:val="0"/>
          <w:bCs w:val="0"/>
          <w:color w:val="auto"/>
          <w:kern w:val="2"/>
          <w:sz w:val="32"/>
          <w:szCs w:val="32"/>
          <w:lang w:val="en-US" w:eastAsia="zh-CN"/>
        </w:rPr>
        <w:t>针对优质医疗资源分配不合理的问题。</w:t>
      </w:r>
    </w:p>
    <w:p>
      <w:pPr>
        <w:keepNext w:val="0"/>
        <w:keepLines w:val="0"/>
        <w:pageBreakBefore w:val="0"/>
        <w:widowControl w:val="0"/>
        <w:numPr>
          <w:ilvl w:val="0"/>
          <w:numId w:val="0"/>
        </w:numPr>
        <w:pBdr>
          <w:bottom w:val="single" w:color="FFFFFF" w:sz="4" w:space="31"/>
        </w:pBdr>
        <w:tabs>
          <w:tab w:val="left" w:pos="1440"/>
        </w:tabs>
        <w:kinsoku/>
        <w:wordWrap/>
        <w:bidi w:val="0"/>
        <w:adjustRightInd w:val="0"/>
        <w:snapToGrid w:val="0"/>
        <w:spacing w:line="560" w:lineRule="exact"/>
        <w:ind w:right="0" w:rightChars="0" w:firstLine="643"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rPr>
        <w:t>一是</w:t>
      </w:r>
      <w:r>
        <w:rPr>
          <w:rFonts w:hint="eastAsia" w:ascii="仿宋_GB2312" w:hAnsi="仿宋_GB2312" w:eastAsia="仿宋_GB2312" w:cs="仿宋_GB2312"/>
          <w:b w:val="0"/>
          <w:bCs w:val="0"/>
          <w:color w:val="auto"/>
          <w:sz w:val="32"/>
          <w:szCs w:val="32"/>
          <w:lang w:val="en-US" w:eastAsia="zh-CN"/>
        </w:rPr>
        <w:t>以医联体为抓手，推动优质医疗资源下沉，有效提升基层医疗服务能力。医联体内医疗机构根据《鸡西市人民政府办公室关于推进医疗联合体建设和发展的实施意见》要求，开展了出诊、讲座、手术示教等活动工作。2019年上级医院选派医生到下级医疗机构出诊960余人次数、上级医生在下级医疗机构接诊患者10219余人次数、上级医生在下级医疗机构举办讲座215次数、下级医疗机构医生到上级医院学习培训52人、开展查房65次、示教手术122次、麻醉支持、腔镜示教等其他业务培训53次。</w:t>
      </w:r>
    </w:p>
    <w:p>
      <w:pPr>
        <w:keepNext w:val="0"/>
        <w:keepLines w:val="0"/>
        <w:pageBreakBefore w:val="0"/>
        <w:widowControl w:val="0"/>
        <w:numPr>
          <w:ilvl w:val="0"/>
          <w:numId w:val="0"/>
        </w:numPr>
        <w:pBdr>
          <w:bottom w:val="single" w:color="FFFFFF" w:sz="4" w:space="31"/>
        </w:pBdr>
        <w:tabs>
          <w:tab w:val="left" w:pos="1440"/>
        </w:tabs>
        <w:kinsoku/>
        <w:wordWrap/>
        <w:bidi w:val="0"/>
        <w:adjustRightInd w:val="0"/>
        <w:snapToGrid w:val="0"/>
        <w:spacing w:line="560" w:lineRule="exact"/>
        <w:ind w:right="0" w:rightChars="0" w:firstLine="643"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b/>
          <w:bCs/>
          <w:snapToGrid w:val="0"/>
          <w:color w:val="auto"/>
          <w:sz w:val="32"/>
          <w:szCs w:val="32"/>
          <w:lang w:val="zh-CN"/>
        </w:rPr>
        <w:t>二是</w:t>
      </w:r>
      <w:r>
        <w:rPr>
          <w:rFonts w:hint="eastAsia" w:ascii="仿宋_GB2312" w:hAnsi="仿宋_GB2312" w:eastAsia="仿宋_GB2312" w:cs="仿宋_GB2312"/>
          <w:b w:val="0"/>
          <w:bCs w:val="0"/>
          <w:snapToGrid w:val="0"/>
          <w:color w:val="auto"/>
          <w:sz w:val="32"/>
          <w:szCs w:val="32"/>
          <w:lang w:val="en-US" w:eastAsia="zh-CN"/>
        </w:rPr>
        <w:t>落实看病不求人，方便群众就医。</w:t>
      </w:r>
      <w:r>
        <w:rPr>
          <w:rFonts w:hint="eastAsia" w:ascii="仿宋_GB2312" w:hAnsi="仿宋_GB2312" w:eastAsia="仿宋_GB2312" w:cs="仿宋_GB2312"/>
          <w:color w:val="auto"/>
          <w:kern w:val="0"/>
          <w:sz w:val="32"/>
          <w:szCs w:val="32"/>
          <w:lang w:val="en-US" w:eastAsia="zh-CN"/>
        </w:rPr>
        <w:t>进一步细化“看病不求人”服务项目和措施，制定下发《鸡西市卫生健康系统“看病不求人”行动方案（2019-2021年）》，公开10个方面信息、优化30项医疗服务流程、完善5项制度。制定下发了《2020年深入落实“看病不求人”重点工作方案》，推进临床用血费用“一站式”减免工作。</w:t>
      </w:r>
    </w:p>
    <w:p>
      <w:pPr>
        <w:keepNext w:val="0"/>
        <w:keepLines w:val="0"/>
        <w:pageBreakBefore w:val="0"/>
        <w:widowControl w:val="0"/>
        <w:numPr>
          <w:ilvl w:val="0"/>
          <w:numId w:val="0"/>
        </w:numPr>
        <w:pBdr>
          <w:bottom w:val="single" w:color="FFFFFF" w:sz="4" w:space="31"/>
        </w:pBdr>
        <w:tabs>
          <w:tab w:val="left" w:pos="1440"/>
        </w:tabs>
        <w:kinsoku/>
        <w:wordWrap/>
        <w:bidi w:val="0"/>
        <w:adjustRightInd w:val="0"/>
        <w:snapToGrid w:val="0"/>
        <w:spacing w:line="560" w:lineRule="exact"/>
        <w:ind w:right="0" w:rightChars="0" w:firstLine="643" w:firstLineChars="200"/>
        <w:textAlignment w:val="auto"/>
        <w:rPr>
          <w:rFonts w:hint="eastAsia" w:ascii="仿宋_GB2312" w:hAnsi="仿宋_GB2312" w:eastAsia="仿宋_GB2312" w:cs="仿宋_GB2312"/>
          <w:b w:val="0"/>
          <w:bCs w:val="0"/>
          <w:color w:val="auto"/>
          <w:kern w:val="0"/>
          <w:sz w:val="32"/>
          <w:szCs w:val="32"/>
          <w:shd w:val="clear" w:color="auto" w:fill="FFFFFF"/>
          <w:lang w:val="en-US" w:eastAsia="zh-CN"/>
        </w:rPr>
      </w:pPr>
      <w:r>
        <w:rPr>
          <w:rFonts w:hint="eastAsia" w:ascii="仿宋_GB2312" w:hAnsi="仿宋_GB2312" w:eastAsia="仿宋_GB2312" w:cs="仿宋_GB2312"/>
          <w:b/>
          <w:bCs/>
          <w:snapToGrid w:val="0"/>
          <w:color w:val="auto"/>
          <w:sz w:val="32"/>
          <w:szCs w:val="32"/>
          <w:lang w:val="en-US" w:eastAsia="zh-CN"/>
        </w:rPr>
        <w:t>三是</w:t>
      </w:r>
      <w:r>
        <w:rPr>
          <w:rFonts w:hint="eastAsia" w:ascii="仿宋_GB2312" w:hAnsi="仿宋_GB2312" w:eastAsia="仿宋_GB2312" w:cs="仿宋_GB2312"/>
          <w:b w:val="0"/>
          <w:bCs w:val="0"/>
          <w:snapToGrid w:val="0"/>
          <w:color w:val="auto"/>
          <w:sz w:val="32"/>
          <w:szCs w:val="32"/>
          <w:lang w:val="en-US" w:eastAsia="zh-CN"/>
        </w:rPr>
        <w:t>组织各医院</w:t>
      </w:r>
      <w:r>
        <w:rPr>
          <w:rFonts w:hint="eastAsia" w:ascii="仿宋_GB2312" w:hAnsi="仿宋_GB2312" w:eastAsia="仿宋_GB2312" w:cs="仿宋_GB2312"/>
          <w:b w:val="0"/>
          <w:bCs w:val="0"/>
          <w:color w:val="auto"/>
          <w:kern w:val="0"/>
          <w:sz w:val="32"/>
          <w:szCs w:val="32"/>
          <w:shd w:val="clear" w:color="auto" w:fill="FFFFFF"/>
          <w:lang w:val="en-US" w:eastAsia="zh-CN"/>
        </w:rPr>
        <w:t>配合市医保部门实行中标药品最低价采购和药品、医用耗材联合带量议价采购，降低虚高价格，挤掉药品、耗材虚高价格水份，自2019年12月20日起我市所有公立医院全部取消医用耗材加成，实行零差价销售。</w:t>
      </w:r>
    </w:p>
    <w:p>
      <w:pPr>
        <w:keepNext w:val="0"/>
        <w:keepLines w:val="0"/>
        <w:pageBreakBefore w:val="0"/>
        <w:widowControl w:val="0"/>
        <w:numPr>
          <w:ilvl w:val="0"/>
          <w:numId w:val="0"/>
        </w:numPr>
        <w:pBdr>
          <w:bottom w:val="single" w:color="FFFFFF" w:sz="4" w:space="31"/>
        </w:pBdr>
        <w:tabs>
          <w:tab w:val="left" w:pos="1440"/>
        </w:tabs>
        <w:kinsoku/>
        <w:wordWrap/>
        <w:bidi w:val="0"/>
        <w:adjustRightInd w:val="0"/>
        <w:snapToGrid w:val="0"/>
        <w:spacing w:line="560" w:lineRule="exact"/>
        <w:ind w:right="0" w:rightChars="0" w:firstLine="643" w:firstLineChars="200"/>
        <w:textAlignment w:val="auto"/>
        <w:rPr>
          <w:rFonts w:hint="eastAsia" w:ascii="仿宋_GB2312" w:hAnsi="仿宋_GB2312" w:eastAsia="仿宋_GB2312" w:cs="仿宋_GB2312"/>
          <w:b w:val="0"/>
          <w:bCs w:val="0"/>
          <w:color w:val="auto"/>
          <w:kern w:val="0"/>
          <w:sz w:val="32"/>
          <w:szCs w:val="32"/>
          <w:shd w:val="clear" w:color="auto" w:fill="FFFFFF"/>
          <w:lang w:val="en-US" w:eastAsia="zh-CN"/>
        </w:rPr>
      </w:pPr>
      <w:r>
        <w:rPr>
          <w:rFonts w:hint="eastAsia" w:ascii="仿宋_GB2312" w:hAnsi="仿宋_GB2312" w:eastAsia="仿宋_GB2312" w:cs="仿宋_GB2312"/>
          <w:b/>
          <w:bCs/>
          <w:color w:val="auto"/>
          <w:kern w:val="0"/>
          <w:sz w:val="32"/>
          <w:szCs w:val="32"/>
          <w:shd w:val="clear" w:color="auto" w:fill="FFFFFF"/>
          <w:lang w:val="en-US" w:eastAsia="zh-CN"/>
        </w:rPr>
        <w:t>四是</w:t>
      </w:r>
      <w:r>
        <w:rPr>
          <w:rFonts w:hint="eastAsia" w:ascii="仿宋_GB2312" w:hAnsi="仿宋_GB2312" w:eastAsia="仿宋_GB2312" w:cs="仿宋_GB2312"/>
          <w:b w:val="0"/>
          <w:bCs w:val="0"/>
          <w:color w:val="auto"/>
          <w:kern w:val="0"/>
          <w:sz w:val="32"/>
          <w:szCs w:val="32"/>
          <w:shd w:val="clear" w:color="auto" w:fill="FFFFFF"/>
          <w:lang w:val="en-US" w:eastAsia="zh-CN"/>
        </w:rPr>
        <w:t>调整鸡西市深化医药卫生体制改革领导小组，政府主要领导任组长。一位副市长分管医疗、医保、医药工作。召开了市深化医药卫生体制改革领导小组工作会议和部门协调会议，研究推进改革重点任务。</w:t>
      </w:r>
    </w:p>
    <w:p>
      <w:pPr>
        <w:keepNext w:val="0"/>
        <w:keepLines w:val="0"/>
        <w:pageBreakBefore w:val="0"/>
        <w:widowControl w:val="0"/>
        <w:numPr>
          <w:ilvl w:val="0"/>
          <w:numId w:val="0"/>
        </w:numPr>
        <w:pBdr>
          <w:bottom w:val="single" w:color="FFFFFF" w:sz="4" w:space="31"/>
        </w:pBdr>
        <w:tabs>
          <w:tab w:val="left" w:pos="1440"/>
        </w:tabs>
        <w:kinsoku/>
        <w:wordWrap/>
        <w:bidi w:val="0"/>
        <w:adjustRightInd w:val="0"/>
        <w:snapToGrid w:val="0"/>
        <w:spacing w:line="560" w:lineRule="exact"/>
        <w:ind w:right="0" w:rightChars="0" w:firstLine="643" w:firstLineChars="200"/>
        <w:textAlignment w:val="auto"/>
        <w:rPr>
          <w:rFonts w:hint="eastAsia" w:ascii="仿宋_GB2312" w:hAnsi="仿宋_GB2312" w:eastAsia="仿宋_GB2312" w:cs="仿宋_GB2312"/>
          <w:b w:val="0"/>
          <w:bCs w:val="0"/>
          <w:color w:val="auto"/>
          <w:kern w:val="0"/>
          <w:sz w:val="32"/>
          <w:szCs w:val="32"/>
          <w:shd w:val="clear" w:color="auto" w:fill="FFFFFF"/>
          <w:lang w:val="en-US" w:eastAsia="zh-CN"/>
        </w:rPr>
      </w:pPr>
      <w:r>
        <w:rPr>
          <w:rFonts w:hint="eastAsia" w:ascii="仿宋_GB2312" w:hAnsi="仿宋_GB2312" w:eastAsia="仿宋_GB2312" w:cs="仿宋_GB2312"/>
          <w:b/>
          <w:bCs/>
          <w:color w:val="auto"/>
          <w:kern w:val="0"/>
          <w:sz w:val="32"/>
          <w:szCs w:val="32"/>
          <w:shd w:val="clear" w:color="auto" w:fill="FFFFFF"/>
          <w:lang w:val="en-US" w:eastAsia="zh-CN"/>
        </w:rPr>
        <w:t>五是</w:t>
      </w:r>
      <w:r>
        <w:rPr>
          <w:rFonts w:hint="eastAsia" w:ascii="仿宋_GB2312" w:hAnsi="仿宋_GB2312" w:eastAsia="仿宋_GB2312" w:cs="仿宋_GB2312"/>
          <w:b w:val="0"/>
          <w:bCs w:val="0"/>
          <w:color w:val="auto"/>
          <w:kern w:val="0"/>
          <w:sz w:val="32"/>
          <w:szCs w:val="32"/>
          <w:shd w:val="clear" w:color="auto" w:fill="FFFFFF"/>
          <w:lang w:val="en-US" w:eastAsia="zh-CN"/>
        </w:rPr>
        <w:t>组织相关部门赴福建省三明市考察学习三明市医改经验，在充分调研的基础，结合我市实际，市政府制定出台了《进一步深化医药卫生体制改革实施意见》，明确改革重点任务，重点推进医药、医保、医疗改革。</w:t>
      </w:r>
    </w:p>
    <w:p>
      <w:pPr>
        <w:keepNext w:val="0"/>
        <w:keepLines w:val="0"/>
        <w:pageBreakBefore w:val="0"/>
        <w:widowControl w:val="0"/>
        <w:numPr>
          <w:ilvl w:val="0"/>
          <w:numId w:val="0"/>
        </w:numPr>
        <w:pBdr>
          <w:bottom w:val="single" w:color="FFFFFF" w:sz="4" w:space="31"/>
        </w:pBdr>
        <w:tabs>
          <w:tab w:val="left" w:pos="1440"/>
        </w:tabs>
        <w:kinsoku/>
        <w:wordWrap/>
        <w:bidi w:val="0"/>
        <w:adjustRightInd w:val="0"/>
        <w:snapToGrid w:val="0"/>
        <w:spacing w:line="560" w:lineRule="exact"/>
        <w:ind w:right="0" w:rightChars="0" w:firstLine="643"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kern w:val="0"/>
          <w:sz w:val="32"/>
          <w:szCs w:val="32"/>
          <w:shd w:val="clear" w:color="auto" w:fill="FFFFFF"/>
          <w:lang w:val="en-US" w:eastAsia="zh-CN"/>
        </w:rPr>
        <w:t>六是</w:t>
      </w:r>
      <w:r>
        <w:rPr>
          <w:rFonts w:hint="eastAsia" w:ascii="仿宋_GB2312" w:hAnsi="仿宋_GB2312" w:eastAsia="仿宋_GB2312" w:cs="仿宋_GB2312"/>
          <w:b w:val="0"/>
          <w:bCs w:val="0"/>
          <w:color w:val="auto"/>
          <w:sz w:val="32"/>
          <w:szCs w:val="32"/>
          <w:lang w:val="en-US" w:eastAsia="zh-CN"/>
        </w:rPr>
        <w:t>完成2019年上半分级诊疗评估工作。制定下发《关于推进落实分级诊疗2019年度相关工作的通知》（鸡卫医发〔2019〕3号），明确医疗机构职责和功能定位，建立分工协作机制，畅通双向转诊通道，明确标准和流程，细化单病种分级管理。举办高血压、糖尿病等常见疾病分级诊疗技术方案的师资培训班。</w:t>
      </w:r>
    </w:p>
    <w:p>
      <w:pPr>
        <w:keepNext w:val="0"/>
        <w:keepLines w:val="0"/>
        <w:pageBreakBefore w:val="0"/>
        <w:widowControl w:val="0"/>
        <w:numPr>
          <w:ilvl w:val="0"/>
          <w:numId w:val="0"/>
        </w:numPr>
        <w:pBdr>
          <w:bottom w:val="single" w:color="FFFFFF" w:sz="4" w:space="31"/>
        </w:pBdr>
        <w:tabs>
          <w:tab w:val="left" w:pos="1440"/>
        </w:tabs>
        <w:kinsoku/>
        <w:wordWrap/>
        <w:bidi w:val="0"/>
        <w:adjustRightInd w:val="0"/>
        <w:snapToGrid w:val="0"/>
        <w:spacing w:line="560" w:lineRule="exact"/>
        <w:ind w:right="0" w:rightChars="0" w:firstLine="643" w:firstLineChars="200"/>
        <w:textAlignment w:val="auto"/>
        <w:rPr>
          <w:rFonts w:hint="eastAsia" w:ascii="仿宋" w:hAnsi="仿宋" w:eastAsia="仿宋" w:cs="仿宋"/>
          <w:b w:val="0"/>
          <w:bCs w:val="0"/>
          <w:color w:val="auto"/>
          <w:kern w:val="2"/>
          <w:sz w:val="32"/>
          <w:szCs w:val="32"/>
          <w:lang w:val="en-US" w:eastAsia="zh-CN"/>
        </w:rPr>
      </w:pPr>
      <w:r>
        <w:rPr>
          <w:rFonts w:hint="eastAsia" w:ascii="仿宋" w:hAnsi="仿宋" w:eastAsia="仿宋" w:cs="仿宋"/>
          <w:b/>
          <w:bCs/>
          <w:color w:val="auto"/>
          <w:kern w:val="2"/>
          <w:sz w:val="32"/>
          <w:szCs w:val="32"/>
          <w:lang w:val="en-US" w:eastAsia="zh-CN"/>
        </w:rPr>
        <w:t>（47）</w:t>
      </w:r>
      <w:r>
        <w:rPr>
          <w:rFonts w:hint="eastAsia" w:ascii="仿宋" w:hAnsi="仿宋" w:eastAsia="仿宋" w:cs="仿宋"/>
          <w:b w:val="0"/>
          <w:bCs w:val="0"/>
          <w:color w:val="auto"/>
          <w:kern w:val="2"/>
          <w:sz w:val="32"/>
          <w:szCs w:val="32"/>
          <w:lang w:val="en-US" w:eastAsia="zh-CN"/>
        </w:rPr>
        <w:t>针对医疗药品器械招标采购还存在暗箱操作的问题。</w:t>
      </w:r>
    </w:p>
    <w:p>
      <w:pPr>
        <w:keepNext w:val="0"/>
        <w:keepLines w:val="0"/>
        <w:pageBreakBefore w:val="0"/>
        <w:widowControl w:val="0"/>
        <w:numPr>
          <w:ilvl w:val="0"/>
          <w:numId w:val="0"/>
        </w:numPr>
        <w:pBdr>
          <w:bottom w:val="single" w:color="FFFFFF" w:sz="4" w:space="31"/>
        </w:pBdr>
        <w:tabs>
          <w:tab w:val="left" w:pos="1440"/>
        </w:tabs>
        <w:kinsoku/>
        <w:wordWrap/>
        <w:bidi w:val="0"/>
        <w:adjustRightInd w:val="0"/>
        <w:snapToGrid w:val="0"/>
        <w:spacing w:line="560" w:lineRule="exact"/>
        <w:ind w:right="0" w:rightChars="0" w:firstLine="643" w:firstLineChars="200"/>
        <w:textAlignment w:val="auto"/>
        <w:rPr>
          <w:rFonts w:hint="eastAsia" w:ascii="仿宋_GB2312" w:hAnsi="仿宋_GB2312" w:eastAsia="仿宋_GB2312" w:cs="仿宋_GB2312"/>
          <w:b w:val="0"/>
          <w:i w:val="0"/>
          <w:snapToGrid/>
          <w:color w:val="auto"/>
          <w:sz w:val="32"/>
          <w:szCs w:val="32"/>
          <w:u w:val="none"/>
        </w:rPr>
      </w:pPr>
      <w:r>
        <w:rPr>
          <w:rFonts w:hint="eastAsia" w:ascii="仿宋_GB2312" w:hAnsi="仿宋_GB2312" w:eastAsia="仿宋_GB2312" w:cs="仿宋_GB2312"/>
          <w:b/>
          <w:bCs/>
          <w:color w:val="auto"/>
          <w:kern w:val="0"/>
          <w:sz w:val="32"/>
          <w:szCs w:val="32"/>
          <w:shd w:val="clear" w:color="auto" w:fill="FFFFFF"/>
          <w:lang w:val="en-US" w:eastAsia="zh-CN"/>
        </w:rPr>
        <w:t>一是</w:t>
      </w:r>
      <w:r>
        <w:rPr>
          <w:rFonts w:hint="eastAsia" w:ascii="仿宋_GB2312" w:hAnsi="仿宋_GB2312" w:eastAsia="仿宋_GB2312" w:cs="仿宋_GB2312"/>
          <w:b w:val="0"/>
          <w:i w:val="0"/>
          <w:snapToGrid/>
          <w:color w:val="auto"/>
          <w:sz w:val="32"/>
          <w:szCs w:val="32"/>
          <w:u w:val="none"/>
        </w:rPr>
        <w:t>2018年末以来，以省为单位药品、高值医用耗材招标采购管理职能，已经划归医疗保障局，我委该项工作已经不再运行。</w:t>
      </w:r>
    </w:p>
    <w:p>
      <w:pPr>
        <w:keepNext w:val="0"/>
        <w:keepLines w:val="0"/>
        <w:pageBreakBefore w:val="0"/>
        <w:widowControl w:val="0"/>
        <w:numPr>
          <w:ilvl w:val="0"/>
          <w:numId w:val="0"/>
        </w:numPr>
        <w:pBdr>
          <w:bottom w:val="single" w:color="FFFFFF" w:sz="4" w:space="31"/>
        </w:pBdr>
        <w:tabs>
          <w:tab w:val="left" w:pos="1440"/>
        </w:tabs>
        <w:kinsoku/>
        <w:wordWrap/>
        <w:bidi w:val="0"/>
        <w:adjustRightInd w:val="0"/>
        <w:snapToGrid w:val="0"/>
        <w:spacing w:line="560" w:lineRule="exact"/>
        <w:ind w:right="0" w:rightChars="0" w:firstLine="643" w:firstLineChars="200"/>
        <w:textAlignment w:val="auto"/>
        <w:rPr>
          <w:rFonts w:hint="eastAsia" w:ascii="仿宋_GB2312" w:hAnsi="仿宋_GB2312" w:eastAsia="仿宋_GB2312" w:cs="仿宋_GB2312"/>
          <w:b w:val="0"/>
          <w:i w:val="0"/>
          <w:snapToGrid/>
          <w:color w:val="auto"/>
          <w:sz w:val="32"/>
          <w:szCs w:val="32"/>
          <w:u w:val="none"/>
        </w:rPr>
      </w:pPr>
      <w:r>
        <w:rPr>
          <w:rFonts w:hint="eastAsia" w:ascii="仿宋_GB2312" w:hAnsi="仿宋_GB2312" w:eastAsia="仿宋_GB2312" w:cs="仿宋_GB2312"/>
          <w:b/>
          <w:bCs/>
          <w:i w:val="0"/>
          <w:snapToGrid/>
          <w:color w:val="auto"/>
          <w:sz w:val="32"/>
          <w:szCs w:val="32"/>
          <w:u w:val="none"/>
          <w:lang w:val="en-US" w:eastAsia="zh-CN"/>
        </w:rPr>
        <w:t>二是</w:t>
      </w:r>
      <w:r>
        <w:rPr>
          <w:rFonts w:hint="eastAsia" w:ascii="仿宋_GB2312" w:hAnsi="仿宋_GB2312" w:eastAsia="仿宋_GB2312" w:cs="仿宋_GB2312"/>
          <w:b w:val="0"/>
          <w:i w:val="0"/>
          <w:snapToGrid/>
          <w:color w:val="auto"/>
          <w:sz w:val="32"/>
          <w:szCs w:val="32"/>
          <w:u w:val="none"/>
        </w:rPr>
        <w:t>从药品使用管理方面，加强合理配备使用基本药物管理，按照《黑龙江省卫生健康委关于进一步加强公立医疗机构基本药物配备使用管理的通知》（黑卫药政规发〔2019〕14号）文件要求，各公立医疗单位合理配备使用基本药物，采购使用基本药物金额、品种数达到省规定的要求。</w:t>
      </w:r>
    </w:p>
    <w:p>
      <w:pPr>
        <w:keepNext w:val="0"/>
        <w:keepLines w:val="0"/>
        <w:pageBreakBefore w:val="0"/>
        <w:widowControl w:val="0"/>
        <w:numPr>
          <w:ilvl w:val="0"/>
          <w:numId w:val="0"/>
        </w:numPr>
        <w:pBdr>
          <w:bottom w:val="single" w:color="FFFFFF" w:sz="4" w:space="31"/>
        </w:pBdr>
        <w:tabs>
          <w:tab w:val="left" w:pos="1440"/>
        </w:tabs>
        <w:kinsoku/>
        <w:wordWrap/>
        <w:bidi w:val="0"/>
        <w:adjustRightInd w:val="0"/>
        <w:snapToGrid w:val="0"/>
        <w:spacing w:line="560" w:lineRule="exact"/>
        <w:ind w:right="0" w:rightChars="0" w:firstLine="643" w:firstLineChars="200"/>
        <w:textAlignment w:val="auto"/>
        <w:rPr>
          <w:rFonts w:hint="eastAsia" w:ascii="仿宋_GB2312" w:hAnsi="仿宋_GB2312" w:eastAsia="仿宋_GB2312" w:cs="仿宋_GB2312"/>
          <w:b w:val="0"/>
          <w:i w:val="0"/>
          <w:snapToGrid/>
          <w:color w:val="auto"/>
          <w:sz w:val="32"/>
          <w:szCs w:val="32"/>
          <w:u w:val="none"/>
          <w:lang w:eastAsia="zh-CN"/>
        </w:rPr>
      </w:pPr>
      <w:r>
        <w:rPr>
          <w:rFonts w:hint="eastAsia" w:ascii="仿宋_GB2312" w:hAnsi="仿宋_GB2312" w:eastAsia="仿宋_GB2312" w:cs="仿宋_GB2312"/>
          <w:b/>
          <w:bCs/>
          <w:i w:val="0"/>
          <w:snapToGrid/>
          <w:color w:val="auto"/>
          <w:sz w:val="32"/>
          <w:szCs w:val="32"/>
          <w:u w:val="none"/>
          <w:lang w:val="en-US" w:eastAsia="zh-CN"/>
        </w:rPr>
        <w:t>三是</w:t>
      </w:r>
      <w:r>
        <w:rPr>
          <w:rFonts w:hint="eastAsia" w:ascii="仿宋_GB2312" w:hAnsi="仿宋_GB2312" w:eastAsia="仿宋_GB2312" w:cs="仿宋_GB2312"/>
          <w:b w:val="0"/>
          <w:i w:val="0"/>
          <w:snapToGrid/>
          <w:color w:val="auto"/>
          <w:sz w:val="32"/>
          <w:szCs w:val="32"/>
          <w:u w:val="none"/>
        </w:rPr>
        <w:t>按照省卫生健康委药政工作年初计划，在药品采购过程中要做到“两票制”，要求各医疗单位购进药品，必须做好发票的审核、审验和备案工作，做到两票制</w:t>
      </w:r>
      <w:r>
        <w:rPr>
          <w:rFonts w:hint="eastAsia" w:ascii="仿宋_GB2312" w:hAnsi="仿宋_GB2312" w:eastAsia="仿宋_GB2312" w:cs="仿宋_GB2312"/>
          <w:b w:val="0"/>
          <w:i w:val="0"/>
          <w:snapToGrid/>
          <w:color w:val="auto"/>
          <w:sz w:val="32"/>
          <w:szCs w:val="32"/>
          <w:u w:val="none"/>
          <w:lang w:eastAsia="zh-CN"/>
        </w:rPr>
        <w:t>。</w:t>
      </w:r>
    </w:p>
    <w:p>
      <w:pPr>
        <w:keepNext w:val="0"/>
        <w:keepLines w:val="0"/>
        <w:pageBreakBefore w:val="0"/>
        <w:widowControl w:val="0"/>
        <w:numPr>
          <w:ilvl w:val="0"/>
          <w:numId w:val="6"/>
        </w:numPr>
        <w:pBdr>
          <w:bottom w:val="single" w:color="FFFFFF" w:sz="4" w:space="31"/>
        </w:pBdr>
        <w:tabs>
          <w:tab w:val="left" w:pos="1440"/>
        </w:tabs>
        <w:kinsoku/>
        <w:wordWrap/>
        <w:bidi w:val="0"/>
        <w:adjustRightInd w:val="0"/>
        <w:snapToGrid w:val="0"/>
        <w:spacing w:line="560" w:lineRule="exact"/>
        <w:ind w:right="0" w:rightChars="0" w:firstLine="640" w:firstLineChars="200"/>
        <w:textAlignment w:val="auto"/>
        <w:rPr>
          <w:rFonts w:hint="eastAsia" w:ascii="黑体" w:hAnsi="黑体" w:eastAsia="黑体" w:cs="黑体"/>
          <w:bCs/>
          <w:color w:val="auto"/>
          <w:sz w:val="32"/>
          <w:szCs w:val="32"/>
          <w:shd w:val="clear" w:color="090000" w:fill="FFFFFF"/>
        </w:rPr>
      </w:pPr>
      <w:r>
        <w:rPr>
          <w:rFonts w:hint="eastAsia" w:ascii="黑体" w:hAnsi="黑体" w:eastAsia="黑体" w:cs="黑体"/>
          <w:bCs/>
          <w:color w:val="auto"/>
          <w:sz w:val="32"/>
          <w:szCs w:val="32"/>
          <w:shd w:val="clear" w:color="090000" w:fill="FFFFFF"/>
        </w:rPr>
        <w:t>下步整改措施</w:t>
      </w:r>
    </w:p>
    <w:p>
      <w:pPr>
        <w:keepNext w:val="0"/>
        <w:keepLines w:val="0"/>
        <w:pageBreakBefore w:val="0"/>
        <w:widowControl w:val="0"/>
        <w:numPr>
          <w:ilvl w:val="0"/>
          <w:numId w:val="0"/>
        </w:numPr>
        <w:pBdr>
          <w:bottom w:val="single" w:color="FFFFFF" w:sz="4" w:space="31"/>
        </w:pBdr>
        <w:tabs>
          <w:tab w:val="left" w:pos="1440"/>
        </w:tabs>
        <w:kinsoku/>
        <w:wordWrap/>
        <w:bidi w:val="0"/>
        <w:adjustRightInd w:val="0"/>
        <w:snapToGrid w:val="0"/>
        <w:spacing w:line="560" w:lineRule="exact"/>
        <w:ind w:right="0" w:rightChars="0" w:firstLine="640" w:firstLineChars="200"/>
        <w:textAlignment w:val="auto"/>
        <w:rPr>
          <w:rFonts w:hint="eastAsia" w:ascii="仿宋_GB2312" w:hAnsi="仿宋_GB2312" w:eastAsia="仿宋_GB2312" w:cs="仿宋_GB2312"/>
          <w:bCs/>
          <w:color w:val="auto"/>
          <w:sz w:val="32"/>
          <w:szCs w:val="32"/>
          <w:shd w:val="clear" w:color="090000" w:fill="FFFFFF"/>
        </w:rPr>
      </w:pPr>
      <w:r>
        <w:rPr>
          <w:rFonts w:hint="eastAsia" w:ascii="仿宋_GB2312" w:hAnsi="仿宋_GB2312" w:eastAsia="仿宋_GB2312" w:cs="仿宋_GB2312"/>
          <w:bCs/>
          <w:color w:val="auto"/>
          <w:sz w:val="32"/>
          <w:szCs w:val="32"/>
          <w:shd w:val="clear" w:color="090000" w:fill="FFFFFF"/>
          <w:lang w:val="en-US" w:eastAsia="zh-CN"/>
        </w:rPr>
        <w:t>市卫健委党委</w:t>
      </w:r>
      <w:r>
        <w:rPr>
          <w:rFonts w:hint="eastAsia" w:ascii="仿宋_GB2312" w:hAnsi="仿宋_GB2312" w:eastAsia="仿宋_GB2312" w:cs="仿宋_GB2312"/>
          <w:bCs/>
          <w:color w:val="auto"/>
          <w:sz w:val="32"/>
          <w:szCs w:val="32"/>
          <w:shd w:val="clear" w:color="090000" w:fill="FFFFFF"/>
        </w:rPr>
        <w:t>将严肃对待每一个问题，坚决按照</w:t>
      </w:r>
      <w:r>
        <w:rPr>
          <w:rFonts w:hint="eastAsia" w:ascii="仿宋_GB2312" w:hAnsi="仿宋_GB2312" w:eastAsia="仿宋_GB2312" w:cs="仿宋_GB2312"/>
          <w:bCs/>
          <w:color w:val="auto"/>
          <w:sz w:val="32"/>
          <w:szCs w:val="32"/>
          <w:shd w:val="clear" w:color="090000" w:fill="FFFFFF"/>
          <w:lang w:val="en-US" w:eastAsia="zh-CN"/>
        </w:rPr>
        <w:t>市委巡察组</w:t>
      </w:r>
      <w:r>
        <w:rPr>
          <w:rFonts w:hint="eastAsia" w:ascii="仿宋_GB2312" w:hAnsi="仿宋_GB2312" w:eastAsia="仿宋_GB2312" w:cs="仿宋_GB2312"/>
          <w:bCs/>
          <w:color w:val="auto"/>
          <w:sz w:val="32"/>
          <w:szCs w:val="32"/>
          <w:shd w:val="clear" w:color="090000" w:fill="FFFFFF"/>
        </w:rPr>
        <w:t>要求，严肃认真整改，务求取得实效。</w:t>
      </w:r>
    </w:p>
    <w:p>
      <w:pPr>
        <w:keepNext w:val="0"/>
        <w:keepLines w:val="0"/>
        <w:pageBreakBefore w:val="0"/>
        <w:widowControl w:val="0"/>
        <w:numPr>
          <w:ilvl w:val="0"/>
          <w:numId w:val="0"/>
        </w:numPr>
        <w:pBdr>
          <w:bottom w:val="single" w:color="FFFFFF" w:sz="4" w:space="31"/>
        </w:pBdr>
        <w:tabs>
          <w:tab w:val="left" w:pos="1440"/>
        </w:tabs>
        <w:kinsoku/>
        <w:wordWrap/>
        <w:bidi w:val="0"/>
        <w:adjustRightInd w:val="0"/>
        <w:snapToGrid w:val="0"/>
        <w:spacing w:line="560" w:lineRule="exact"/>
        <w:ind w:right="0" w:rightChars="0" w:firstLine="640" w:firstLineChars="200"/>
        <w:textAlignment w:val="auto"/>
        <w:rPr>
          <w:rFonts w:hint="eastAsia" w:ascii="仿宋_GB2312" w:hAnsi="仿宋_GB2312" w:eastAsia="仿宋_GB2312" w:cs="仿宋_GB2312"/>
          <w:bCs/>
          <w:color w:val="auto"/>
          <w:sz w:val="32"/>
          <w:szCs w:val="32"/>
          <w:shd w:val="clear" w:color="090000" w:fill="FFFFFF"/>
        </w:rPr>
      </w:pPr>
      <w:r>
        <w:rPr>
          <w:rFonts w:hint="eastAsia" w:ascii="楷体" w:hAnsi="楷体" w:eastAsia="楷体" w:cs="楷体"/>
          <w:bCs/>
          <w:color w:val="auto"/>
          <w:sz w:val="32"/>
          <w:szCs w:val="32"/>
          <w:shd w:val="clear" w:color="090000" w:fill="FFFFFF"/>
        </w:rPr>
        <w:t>一是进一步提高整改思想认识。</w:t>
      </w:r>
      <w:r>
        <w:rPr>
          <w:rFonts w:hint="eastAsia" w:ascii="仿宋_GB2312" w:hAnsi="仿宋_GB2312" w:eastAsia="仿宋_GB2312" w:cs="仿宋_GB2312"/>
          <w:bCs/>
          <w:color w:val="auto"/>
          <w:sz w:val="32"/>
          <w:szCs w:val="32"/>
          <w:shd w:val="clear" w:color="090000" w:fill="FFFFFF"/>
        </w:rPr>
        <w:t>深入学习贯彻习近平</w:t>
      </w:r>
      <w:r>
        <w:rPr>
          <w:rFonts w:hint="eastAsia" w:ascii="仿宋_GB2312" w:hAnsi="仿宋_GB2312" w:eastAsia="仿宋_GB2312" w:cs="仿宋_GB2312"/>
          <w:bCs/>
          <w:color w:val="auto"/>
          <w:sz w:val="32"/>
          <w:szCs w:val="32"/>
          <w:shd w:val="clear" w:color="090000" w:fill="FFFFFF"/>
          <w:lang w:val="en-US" w:eastAsia="zh-CN"/>
        </w:rPr>
        <w:t>新时代中国特色社会主义思想</w:t>
      </w:r>
      <w:r>
        <w:rPr>
          <w:rFonts w:hint="eastAsia" w:ascii="仿宋_GB2312" w:hAnsi="仿宋_GB2312" w:eastAsia="仿宋_GB2312" w:cs="仿宋_GB2312"/>
          <w:bCs/>
          <w:color w:val="auto"/>
          <w:sz w:val="32"/>
          <w:szCs w:val="32"/>
          <w:shd w:val="clear" w:color="090000" w:fill="FFFFFF"/>
        </w:rPr>
        <w:t>，全面执行《中国共产党廉洁自律准则》、《中国共产党纪律处分条例》、《关于新形势下党内政治生活的若干准则》、《中国共产党党内监督条例》和《中国共产党巡视工作条例》，切实把思想和行动统一到</w:t>
      </w:r>
      <w:r>
        <w:rPr>
          <w:rFonts w:hint="eastAsia" w:ascii="仿宋_GB2312" w:hAnsi="仿宋_GB2312" w:eastAsia="仿宋_GB2312" w:cs="仿宋_GB2312"/>
          <w:bCs/>
          <w:color w:val="auto"/>
          <w:sz w:val="32"/>
          <w:szCs w:val="32"/>
          <w:shd w:val="clear" w:color="090000" w:fill="FFFFFF"/>
          <w:lang w:val="en-US" w:eastAsia="zh-CN"/>
        </w:rPr>
        <w:t>巡察</w:t>
      </w:r>
      <w:r>
        <w:rPr>
          <w:rFonts w:hint="eastAsia" w:ascii="仿宋_GB2312" w:hAnsi="仿宋_GB2312" w:eastAsia="仿宋_GB2312" w:cs="仿宋_GB2312"/>
          <w:bCs/>
          <w:color w:val="auto"/>
          <w:sz w:val="32"/>
          <w:szCs w:val="32"/>
          <w:shd w:val="clear" w:color="090000" w:fill="FFFFFF"/>
        </w:rPr>
        <w:t>反馈意见和整改要求上来。</w:t>
      </w:r>
    </w:p>
    <w:p>
      <w:pPr>
        <w:keepNext w:val="0"/>
        <w:keepLines w:val="0"/>
        <w:pageBreakBefore w:val="0"/>
        <w:widowControl w:val="0"/>
        <w:numPr>
          <w:ilvl w:val="0"/>
          <w:numId w:val="0"/>
        </w:numPr>
        <w:pBdr>
          <w:bottom w:val="single" w:color="FFFFFF" w:sz="4" w:space="31"/>
        </w:pBdr>
        <w:tabs>
          <w:tab w:val="left" w:pos="1440"/>
        </w:tabs>
        <w:kinsoku/>
        <w:wordWrap/>
        <w:bidi w:val="0"/>
        <w:adjustRightInd w:val="0"/>
        <w:snapToGrid w:val="0"/>
        <w:spacing w:line="560" w:lineRule="exact"/>
        <w:ind w:right="0" w:rightChars="0" w:firstLine="640" w:firstLineChars="200"/>
        <w:textAlignment w:val="auto"/>
        <w:rPr>
          <w:rFonts w:hint="eastAsia" w:ascii="仿宋_GB2312" w:hAnsi="仿宋_GB2312" w:eastAsia="仿宋_GB2312" w:cs="仿宋_GB2312"/>
          <w:color w:val="auto"/>
          <w:sz w:val="32"/>
          <w:szCs w:val="32"/>
        </w:rPr>
      </w:pPr>
      <w:r>
        <w:rPr>
          <w:rFonts w:hint="eastAsia" w:ascii="楷体" w:hAnsi="楷体" w:eastAsia="楷体" w:cs="楷体"/>
          <w:bCs/>
          <w:color w:val="auto"/>
          <w:sz w:val="32"/>
          <w:szCs w:val="32"/>
          <w:shd w:val="clear" w:color="090000" w:fill="FFFFFF"/>
        </w:rPr>
        <w:t>二是坚决落实</w:t>
      </w:r>
      <w:r>
        <w:rPr>
          <w:rFonts w:hint="eastAsia" w:ascii="楷体" w:hAnsi="楷体" w:eastAsia="楷体" w:cs="楷体"/>
          <w:bCs/>
          <w:color w:val="auto"/>
          <w:sz w:val="32"/>
          <w:szCs w:val="32"/>
          <w:shd w:val="clear" w:color="090000" w:fill="FFFFFF"/>
          <w:lang w:val="en-US" w:eastAsia="zh-CN"/>
        </w:rPr>
        <w:t>巡察</w:t>
      </w:r>
      <w:r>
        <w:rPr>
          <w:rFonts w:hint="eastAsia" w:ascii="楷体" w:hAnsi="楷体" w:eastAsia="楷体" w:cs="楷体"/>
          <w:bCs/>
          <w:color w:val="auto"/>
          <w:sz w:val="32"/>
          <w:szCs w:val="32"/>
          <w:shd w:val="clear" w:color="090000" w:fill="FFFFFF"/>
        </w:rPr>
        <w:t>整改要求。</w:t>
      </w:r>
      <w:r>
        <w:rPr>
          <w:rFonts w:hint="eastAsia" w:ascii="仿宋_GB2312" w:hAnsi="仿宋_GB2312" w:eastAsia="仿宋_GB2312" w:cs="仿宋_GB2312"/>
          <w:bCs/>
          <w:color w:val="auto"/>
          <w:sz w:val="32"/>
          <w:szCs w:val="32"/>
          <w:shd w:val="clear" w:color="090000" w:fill="FFFFFF"/>
        </w:rPr>
        <w:t>委</w:t>
      </w:r>
      <w:r>
        <w:rPr>
          <w:rFonts w:hint="eastAsia" w:ascii="仿宋_GB2312" w:hAnsi="仿宋_GB2312" w:eastAsia="仿宋_GB2312" w:cs="仿宋_GB2312"/>
          <w:bCs/>
          <w:color w:val="auto"/>
          <w:sz w:val="32"/>
          <w:szCs w:val="32"/>
          <w:shd w:val="clear" w:color="090000" w:fill="FFFFFF"/>
          <w:lang w:val="en-US" w:eastAsia="zh-CN"/>
        </w:rPr>
        <w:t>党委</w:t>
      </w:r>
      <w:r>
        <w:rPr>
          <w:rFonts w:hint="eastAsia" w:ascii="仿宋_GB2312" w:hAnsi="仿宋_GB2312" w:eastAsia="仿宋_GB2312" w:cs="仿宋_GB2312"/>
          <w:bCs/>
          <w:color w:val="auto"/>
          <w:sz w:val="32"/>
          <w:szCs w:val="32"/>
          <w:shd w:val="clear" w:color="090000" w:fill="FFFFFF"/>
        </w:rPr>
        <w:t>将按照整改问题</w:t>
      </w:r>
      <w:r>
        <w:rPr>
          <w:rFonts w:hint="eastAsia" w:ascii="仿宋_GB2312" w:hAnsi="仿宋_GB2312" w:eastAsia="仿宋_GB2312" w:cs="仿宋_GB2312"/>
          <w:bCs/>
          <w:color w:val="auto"/>
          <w:sz w:val="32"/>
          <w:szCs w:val="32"/>
          <w:shd w:val="clear" w:color="090000" w:fill="FFFFFF"/>
          <w:lang w:val="en-US" w:eastAsia="zh-CN"/>
        </w:rPr>
        <w:t>清单</w:t>
      </w:r>
      <w:r>
        <w:rPr>
          <w:rFonts w:hint="eastAsia" w:ascii="仿宋_GB2312" w:hAnsi="仿宋_GB2312" w:eastAsia="仿宋_GB2312" w:cs="仿宋_GB2312"/>
          <w:bCs/>
          <w:color w:val="auto"/>
          <w:sz w:val="32"/>
          <w:szCs w:val="32"/>
          <w:shd w:val="clear" w:color="090000" w:fill="FFFFFF"/>
        </w:rPr>
        <w:t>，突出问题导向，突出精准发力，突出责任落实，重点针对</w:t>
      </w:r>
      <w:r>
        <w:rPr>
          <w:rFonts w:hint="eastAsia" w:ascii="仿宋_GB2312" w:hAnsi="仿宋_GB2312" w:eastAsia="仿宋_GB2312" w:cs="仿宋_GB2312"/>
          <w:bCs/>
          <w:color w:val="auto"/>
          <w:sz w:val="32"/>
          <w:szCs w:val="32"/>
          <w:shd w:val="clear" w:color="090000" w:fill="FFFFFF"/>
          <w:lang w:val="en-US" w:eastAsia="zh-CN"/>
        </w:rPr>
        <w:t>持续整改</w:t>
      </w:r>
      <w:r>
        <w:rPr>
          <w:rFonts w:hint="eastAsia" w:ascii="仿宋_GB2312" w:hAnsi="仿宋_GB2312" w:eastAsia="仿宋_GB2312" w:cs="仿宋_GB2312"/>
          <w:bCs/>
          <w:color w:val="auto"/>
          <w:sz w:val="32"/>
          <w:szCs w:val="32"/>
          <w:shd w:val="clear" w:color="090000" w:fill="FFFFFF"/>
        </w:rPr>
        <w:t>的</w:t>
      </w:r>
      <w:r>
        <w:rPr>
          <w:rFonts w:hint="eastAsia" w:ascii="仿宋_GB2312" w:hAnsi="仿宋_GB2312" w:eastAsia="仿宋_GB2312" w:cs="仿宋_GB2312"/>
          <w:bCs/>
          <w:color w:val="auto"/>
          <w:sz w:val="32"/>
          <w:szCs w:val="32"/>
          <w:shd w:val="clear" w:color="090000" w:fill="FFFFFF"/>
          <w:lang w:val="en-US" w:eastAsia="zh-CN"/>
        </w:rPr>
        <w:t>2个</w:t>
      </w:r>
      <w:r>
        <w:rPr>
          <w:rFonts w:hint="eastAsia" w:ascii="仿宋_GB2312" w:hAnsi="仿宋_GB2312" w:eastAsia="仿宋_GB2312" w:cs="仿宋_GB2312"/>
          <w:bCs/>
          <w:color w:val="auto"/>
          <w:sz w:val="32"/>
          <w:szCs w:val="32"/>
          <w:shd w:val="clear" w:color="090000" w:fill="FFFFFF"/>
        </w:rPr>
        <w:t>问题，明确责任分工和完成时限，形成上下贯通、层层负责，一级抓一级，层层传导压力，</w:t>
      </w:r>
      <w:r>
        <w:rPr>
          <w:rFonts w:hint="eastAsia" w:ascii="仿宋_GB2312" w:hAnsi="仿宋_GB2312" w:eastAsia="仿宋_GB2312" w:cs="仿宋_GB2312"/>
          <w:color w:val="auto"/>
          <w:sz w:val="32"/>
          <w:szCs w:val="32"/>
        </w:rPr>
        <w:t>把正风肃纪的压力传导到基层，把从严管党治党的要求落到实处。</w:t>
      </w:r>
    </w:p>
    <w:p>
      <w:pPr>
        <w:keepNext w:val="0"/>
        <w:keepLines w:val="0"/>
        <w:pageBreakBefore w:val="0"/>
        <w:widowControl w:val="0"/>
        <w:numPr>
          <w:ilvl w:val="0"/>
          <w:numId w:val="0"/>
        </w:numPr>
        <w:pBdr>
          <w:bottom w:val="single" w:color="FFFFFF" w:sz="4" w:space="31"/>
        </w:pBdr>
        <w:tabs>
          <w:tab w:val="left" w:pos="1440"/>
        </w:tabs>
        <w:kinsoku/>
        <w:wordWrap/>
        <w:bidi w:val="0"/>
        <w:adjustRightInd w:val="0"/>
        <w:snapToGrid w:val="0"/>
        <w:spacing w:line="560" w:lineRule="exact"/>
        <w:ind w:right="0" w:rightChars="0" w:firstLine="640" w:firstLineChars="200"/>
        <w:textAlignment w:val="auto"/>
        <w:rPr>
          <w:rFonts w:hint="eastAsia" w:ascii="仿宋_GB2312" w:hAnsi="仿宋_GB2312" w:eastAsia="仿宋_GB2312" w:cs="仿宋_GB2312"/>
          <w:bCs/>
          <w:color w:val="auto"/>
          <w:sz w:val="32"/>
          <w:szCs w:val="32"/>
          <w:shd w:val="clear" w:color="090000" w:fill="FFFFFF"/>
        </w:rPr>
      </w:pPr>
      <w:r>
        <w:rPr>
          <w:rFonts w:hint="eastAsia" w:ascii="楷体" w:hAnsi="楷体" w:eastAsia="楷体" w:cs="楷体"/>
          <w:bCs/>
          <w:color w:val="auto"/>
          <w:sz w:val="32"/>
          <w:szCs w:val="32"/>
          <w:shd w:val="clear" w:color="090000" w:fill="FFFFFF"/>
        </w:rPr>
        <w:t>三是扎实推进各项整改工作。</w:t>
      </w:r>
      <w:r>
        <w:rPr>
          <w:rFonts w:hint="eastAsia" w:ascii="仿宋_GB2312" w:hAnsi="仿宋_GB2312" w:eastAsia="仿宋_GB2312" w:cs="仿宋_GB2312"/>
          <w:bCs/>
          <w:color w:val="auto"/>
          <w:sz w:val="32"/>
          <w:szCs w:val="32"/>
          <w:shd w:val="clear" w:color="090000" w:fill="FFFFFF"/>
        </w:rPr>
        <w:t>全面</w:t>
      </w:r>
      <w:r>
        <w:rPr>
          <w:rFonts w:hint="eastAsia" w:ascii="仿宋_GB2312" w:hAnsi="仿宋_GB2312" w:eastAsia="仿宋_GB2312" w:cs="仿宋_GB2312"/>
          <w:color w:val="auto"/>
          <w:sz w:val="32"/>
          <w:szCs w:val="32"/>
        </w:rPr>
        <w:t>贯彻</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不忘初心、牢记使命</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主题教育要求</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Cs/>
          <w:color w:val="auto"/>
          <w:sz w:val="32"/>
          <w:szCs w:val="32"/>
          <w:shd w:val="clear" w:color="090000" w:fill="FFFFFF"/>
        </w:rPr>
        <w:t>密切结合卫生</w:t>
      </w:r>
      <w:r>
        <w:rPr>
          <w:rFonts w:hint="eastAsia" w:ascii="仿宋_GB2312" w:hAnsi="仿宋_GB2312" w:eastAsia="仿宋_GB2312" w:cs="仿宋_GB2312"/>
          <w:bCs/>
          <w:color w:val="auto"/>
          <w:sz w:val="32"/>
          <w:szCs w:val="32"/>
          <w:shd w:val="clear" w:color="090000" w:fill="FFFFFF"/>
          <w:lang w:val="en-US" w:eastAsia="zh-CN"/>
        </w:rPr>
        <w:t>健康</w:t>
      </w:r>
      <w:r>
        <w:rPr>
          <w:rFonts w:hint="eastAsia" w:ascii="仿宋_GB2312" w:hAnsi="仿宋_GB2312" w:eastAsia="仿宋_GB2312" w:cs="仿宋_GB2312"/>
          <w:bCs/>
          <w:color w:val="auto"/>
          <w:sz w:val="32"/>
          <w:szCs w:val="32"/>
          <w:shd w:val="clear" w:color="090000" w:fill="FFFFFF"/>
        </w:rPr>
        <w:t>党建工作特点和规律，全面落实“两个责任”，坚持党的组织生活各项制度，坚定不移加强医德医风和行业自律，深化医药卫生体制改革，发展卫生与健康事业，为提高全</w:t>
      </w:r>
      <w:r>
        <w:rPr>
          <w:rFonts w:hint="eastAsia" w:ascii="仿宋_GB2312" w:hAnsi="仿宋_GB2312" w:eastAsia="仿宋_GB2312" w:cs="仿宋_GB2312"/>
          <w:bCs/>
          <w:color w:val="auto"/>
          <w:sz w:val="32"/>
          <w:szCs w:val="32"/>
          <w:shd w:val="clear" w:color="090000" w:fill="FFFFFF"/>
          <w:lang w:val="en-US" w:eastAsia="zh-CN"/>
        </w:rPr>
        <w:t>市</w:t>
      </w:r>
      <w:r>
        <w:rPr>
          <w:rFonts w:hint="eastAsia" w:ascii="仿宋_GB2312" w:hAnsi="仿宋_GB2312" w:eastAsia="仿宋_GB2312" w:cs="仿宋_GB2312"/>
          <w:bCs/>
          <w:color w:val="auto"/>
          <w:sz w:val="32"/>
          <w:szCs w:val="32"/>
          <w:shd w:val="clear" w:color="090000" w:fill="FFFFFF"/>
        </w:rPr>
        <w:t>人民健康水平、</w:t>
      </w:r>
      <w:r>
        <w:rPr>
          <w:rFonts w:hint="eastAsia" w:ascii="仿宋_GB2312" w:hAnsi="仿宋_GB2312" w:eastAsia="仿宋_GB2312" w:cs="仿宋_GB2312"/>
          <w:bCs/>
          <w:color w:val="auto"/>
          <w:sz w:val="32"/>
          <w:szCs w:val="32"/>
          <w:shd w:val="clear" w:color="090000" w:fill="FFFFFF"/>
          <w:lang w:val="en-US" w:eastAsia="zh-CN"/>
        </w:rPr>
        <w:t>推动鸡西转型发展高质量发展</w:t>
      </w:r>
      <w:r>
        <w:rPr>
          <w:rFonts w:hint="eastAsia" w:ascii="仿宋_GB2312" w:hAnsi="仿宋_GB2312" w:eastAsia="仿宋_GB2312" w:cs="仿宋_GB2312"/>
          <w:bCs/>
          <w:color w:val="auto"/>
          <w:sz w:val="32"/>
          <w:szCs w:val="32"/>
          <w:shd w:val="clear" w:color="090000" w:fill="FFFFFF"/>
        </w:rPr>
        <w:t>做出新的、更大的贡献！</w:t>
      </w:r>
    </w:p>
    <w:p>
      <w:pPr>
        <w:keepNext w:val="0"/>
        <w:keepLines w:val="0"/>
        <w:pageBreakBefore w:val="0"/>
        <w:widowControl w:val="0"/>
        <w:numPr>
          <w:ilvl w:val="0"/>
          <w:numId w:val="0"/>
        </w:numPr>
        <w:pBdr>
          <w:bottom w:val="single" w:color="FFFFFF" w:sz="4" w:space="31"/>
        </w:pBdr>
        <w:tabs>
          <w:tab w:val="left" w:pos="1440"/>
        </w:tabs>
        <w:kinsoku/>
        <w:wordWrap/>
        <w:bidi w:val="0"/>
        <w:adjustRightInd w:val="0"/>
        <w:snapToGrid w:val="0"/>
        <w:spacing w:line="560" w:lineRule="exact"/>
        <w:ind w:right="0" w:rightChars="0" w:firstLine="640" w:firstLineChars="200"/>
        <w:textAlignment w:val="auto"/>
        <w:rPr>
          <w:rFonts w:hint="eastAsia" w:ascii="仿宋_GB2312" w:hAnsi="仿宋_GB2312" w:eastAsia="仿宋_GB2312" w:cs="仿宋_GB2312"/>
          <w:bCs/>
          <w:sz w:val="32"/>
          <w:szCs w:val="32"/>
          <w:shd w:val="clear" w:color="090000" w:fill="FFFFFF"/>
          <w:lang w:val="en-US" w:eastAsia="zh-CN"/>
        </w:rPr>
      </w:pPr>
      <w:r>
        <w:rPr>
          <w:rFonts w:hint="eastAsia" w:ascii="仿宋_GB2312" w:hAnsi="仿宋_GB2312" w:eastAsia="仿宋_GB2312" w:cs="仿宋_GB2312"/>
          <w:bCs/>
          <w:sz w:val="32"/>
          <w:szCs w:val="32"/>
          <w:shd w:val="clear" w:color="090000" w:fill="FFFFFF"/>
        </w:rPr>
        <w:t>欢迎广大干部群众对巡察整改情况进行监督。如有意见建议，请及时向我们反映。联系方式：电话：0467-</w:t>
      </w:r>
      <w:r>
        <w:rPr>
          <w:rFonts w:hint="eastAsia" w:ascii="仿宋_GB2312" w:hAnsi="仿宋_GB2312" w:eastAsia="仿宋_GB2312" w:cs="仿宋_GB2312"/>
          <w:bCs/>
          <w:sz w:val="32"/>
          <w:szCs w:val="32"/>
          <w:shd w:val="clear" w:color="090000" w:fill="FFFFFF"/>
          <w:lang w:val="en-US" w:eastAsia="zh-CN"/>
        </w:rPr>
        <w:t>2</w:t>
      </w:r>
      <w:r>
        <w:rPr>
          <w:rFonts w:hint="eastAsia" w:ascii="仿宋_GB2312" w:hAnsi="仿宋_GB2312" w:eastAsia="仿宋_GB2312" w:cs="仿宋_GB2312"/>
          <w:bCs/>
          <w:sz w:val="32"/>
          <w:szCs w:val="32"/>
          <w:shd w:val="clear" w:color="090000" w:fill="FFFFFF"/>
        </w:rPr>
        <w:t>314010；邮政信箱：鸡西市</w:t>
      </w:r>
      <w:r>
        <w:rPr>
          <w:rFonts w:hint="eastAsia" w:ascii="仿宋_GB2312" w:hAnsi="仿宋_GB2312" w:eastAsia="仿宋_GB2312" w:cs="仿宋_GB2312"/>
          <w:bCs/>
          <w:sz w:val="32"/>
          <w:szCs w:val="32"/>
          <w:shd w:val="clear" w:color="090000" w:fill="FFFFFF"/>
          <w:lang w:eastAsia="zh-CN"/>
        </w:rPr>
        <w:t>和平北大街</w:t>
      </w:r>
      <w:r>
        <w:rPr>
          <w:rFonts w:hint="eastAsia" w:ascii="仿宋_GB2312" w:hAnsi="仿宋_GB2312" w:eastAsia="仿宋_GB2312" w:cs="仿宋_GB2312"/>
          <w:bCs/>
          <w:sz w:val="32"/>
          <w:szCs w:val="32"/>
          <w:shd w:val="clear" w:color="090000" w:fill="FFFFFF"/>
          <w:lang w:val="en-US" w:eastAsia="zh-CN"/>
        </w:rPr>
        <w:t>85号，</w:t>
      </w:r>
      <w:r>
        <w:rPr>
          <w:rFonts w:hint="eastAsia" w:ascii="仿宋_GB2312" w:hAnsi="仿宋_GB2312" w:eastAsia="仿宋_GB2312" w:cs="仿宋_GB2312"/>
          <w:bCs/>
          <w:sz w:val="32"/>
          <w:szCs w:val="32"/>
          <w:shd w:val="clear" w:color="090000" w:fill="FFFFFF"/>
        </w:rPr>
        <w:t>市卫生健康委员会</w:t>
      </w:r>
      <w:r>
        <w:rPr>
          <w:rFonts w:hint="eastAsia" w:ascii="仿宋_GB2312" w:hAnsi="仿宋_GB2312" w:eastAsia="仿宋_GB2312" w:cs="仿宋_GB2312"/>
          <w:bCs/>
          <w:sz w:val="32"/>
          <w:szCs w:val="32"/>
          <w:shd w:val="clear" w:color="090000" w:fill="FFFFFF"/>
          <w:lang w:eastAsia="zh-CN"/>
        </w:rPr>
        <w:t>机关党委</w:t>
      </w:r>
      <w:r>
        <w:rPr>
          <w:rFonts w:hint="eastAsia" w:ascii="仿宋_GB2312" w:hAnsi="仿宋_GB2312" w:eastAsia="仿宋_GB2312" w:cs="仿宋_GB2312"/>
          <w:bCs/>
          <w:sz w:val="32"/>
          <w:szCs w:val="32"/>
          <w:shd w:val="clear" w:color="090000" w:fill="FFFFFF"/>
        </w:rPr>
        <w:t>；</w:t>
      </w:r>
      <w:r>
        <w:rPr>
          <w:rFonts w:hint="eastAsia" w:ascii="仿宋_GB2312" w:hAnsi="仿宋_GB2312" w:eastAsia="仿宋_GB2312" w:cs="仿宋_GB2312"/>
          <w:bCs/>
          <w:sz w:val="32"/>
          <w:szCs w:val="32"/>
          <w:shd w:val="clear" w:color="090000" w:fill="FFFFFF"/>
          <w:lang w:val="en-US" w:eastAsia="zh-CN"/>
        </w:rPr>
        <w:t>邮政编码：158100；</w:t>
      </w:r>
      <w:r>
        <w:rPr>
          <w:rFonts w:hint="eastAsia" w:ascii="仿宋_GB2312" w:hAnsi="仿宋_GB2312" w:eastAsia="仿宋_GB2312" w:cs="仿宋_GB2312"/>
          <w:bCs/>
          <w:sz w:val="32"/>
          <w:szCs w:val="32"/>
          <w:shd w:val="clear" w:color="090000" w:fill="FFFFFF"/>
        </w:rPr>
        <w:t>电子邮箱：</w:t>
      </w:r>
      <w:r>
        <w:rPr>
          <w:rFonts w:hint="eastAsia" w:ascii="仿宋_GB2312" w:hAnsi="仿宋_GB2312" w:eastAsia="仿宋_GB2312" w:cs="仿宋_GB2312"/>
          <w:bCs/>
          <w:sz w:val="32"/>
          <w:szCs w:val="32"/>
          <w:shd w:val="clear" w:color="090000" w:fill="FFFFFF"/>
        </w:rPr>
        <w:fldChar w:fldCharType="begin"/>
      </w:r>
      <w:r>
        <w:rPr>
          <w:rFonts w:hint="eastAsia" w:ascii="仿宋_GB2312" w:hAnsi="仿宋_GB2312" w:eastAsia="仿宋_GB2312" w:cs="仿宋_GB2312"/>
          <w:bCs/>
          <w:sz w:val="32"/>
          <w:szCs w:val="32"/>
          <w:shd w:val="clear" w:color="090000" w:fill="FFFFFF"/>
        </w:rPr>
        <w:instrText xml:space="preserve"> HYPERLINK "mailto:jxswjwdqb@163.com。" </w:instrText>
      </w:r>
      <w:r>
        <w:rPr>
          <w:rFonts w:hint="eastAsia" w:ascii="仿宋_GB2312" w:hAnsi="仿宋_GB2312" w:eastAsia="仿宋_GB2312" w:cs="仿宋_GB2312"/>
          <w:bCs/>
          <w:sz w:val="32"/>
          <w:szCs w:val="32"/>
          <w:shd w:val="clear" w:color="090000" w:fill="FFFFFF"/>
        </w:rPr>
        <w:fldChar w:fldCharType="separate"/>
      </w:r>
      <w:r>
        <w:rPr>
          <w:rFonts w:hint="eastAsia" w:ascii="仿宋_GB2312" w:hAnsi="仿宋_GB2312" w:eastAsia="仿宋_GB2312" w:cs="仿宋_GB2312"/>
          <w:bCs/>
          <w:sz w:val="32"/>
          <w:szCs w:val="32"/>
          <w:shd w:val="clear" w:color="090000" w:fill="FFFFFF"/>
        </w:rPr>
        <w:t>jxswjwdqb@163.com。</w:t>
      </w:r>
      <w:r>
        <w:rPr>
          <w:rFonts w:hint="eastAsia" w:ascii="仿宋_GB2312" w:hAnsi="仿宋_GB2312" w:eastAsia="仿宋_GB2312" w:cs="仿宋_GB2312"/>
          <w:bCs/>
          <w:sz w:val="32"/>
          <w:szCs w:val="32"/>
          <w:shd w:val="clear" w:color="090000" w:fill="FFFFFF"/>
        </w:rPr>
        <w:fldChar w:fldCharType="end"/>
      </w:r>
      <w:r>
        <w:rPr>
          <w:rFonts w:hint="eastAsia" w:ascii="仿宋_GB2312" w:hAnsi="仿宋_GB2312" w:eastAsia="仿宋_GB2312" w:cs="仿宋_GB2312"/>
          <w:bCs/>
          <w:sz w:val="32"/>
          <w:szCs w:val="32"/>
          <w:shd w:val="clear" w:color="090000" w:fill="FFFFFF"/>
        </w:rPr>
        <w:t xml:space="preserve"> </w:t>
      </w:r>
    </w:p>
    <w:p>
      <w:pPr>
        <w:keepNext w:val="0"/>
        <w:keepLines w:val="0"/>
        <w:pageBreakBefore w:val="0"/>
        <w:widowControl w:val="0"/>
        <w:numPr>
          <w:ilvl w:val="0"/>
          <w:numId w:val="0"/>
        </w:numPr>
        <w:pBdr>
          <w:bottom w:val="single" w:color="FFFFFF" w:sz="4" w:space="31"/>
        </w:pBdr>
        <w:tabs>
          <w:tab w:val="left" w:pos="1440"/>
        </w:tabs>
        <w:kinsoku/>
        <w:wordWrap/>
        <w:bidi w:val="0"/>
        <w:adjustRightInd w:val="0"/>
        <w:snapToGrid w:val="0"/>
        <w:spacing w:line="560" w:lineRule="exact"/>
        <w:ind w:right="0" w:rightChars="0" w:firstLine="2880" w:firstLineChars="900"/>
        <w:textAlignment w:val="auto"/>
        <w:rPr>
          <w:rFonts w:hint="eastAsia" w:ascii="仿宋_GB2312" w:hAnsi="仿宋_GB2312" w:eastAsia="仿宋_GB2312" w:cs="仿宋_GB2312"/>
          <w:bCs/>
          <w:sz w:val="32"/>
          <w:szCs w:val="32"/>
          <w:shd w:val="clear" w:color="090000" w:fill="FFFFFF"/>
          <w:lang w:val="en-US" w:eastAsia="zh-CN"/>
        </w:rPr>
      </w:pPr>
    </w:p>
    <w:p>
      <w:pPr>
        <w:keepNext w:val="0"/>
        <w:keepLines w:val="0"/>
        <w:pageBreakBefore w:val="0"/>
        <w:widowControl w:val="0"/>
        <w:numPr>
          <w:ilvl w:val="0"/>
          <w:numId w:val="0"/>
        </w:numPr>
        <w:pBdr>
          <w:bottom w:val="single" w:color="FFFFFF" w:sz="4" w:space="31"/>
        </w:pBdr>
        <w:tabs>
          <w:tab w:val="left" w:pos="1440"/>
        </w:tabs>
        <w:kinsoku/>
        <w:wordWrap/>
        <w:bidi w:val="0"/>
        <w:adjustRightInd w:val="0"/>
        <w:snapToGrid w:val="0"/>
        <w:spacing w:line="560" w:lineRule="exact"/>
        <w:ind w:right="0" w:rightChars="0" w:firstLine="2880" w:firstLineChars="900"/>
        <w:textAlignment w:val="auto"/>
        <w:rPr>
          <w:rFonts w:hint="eastAsia" w:ascii="仿宋_GB2312" w:hAnsi="仿宋_GB2312" w:eastAsia="仿宋_GB2312" w:cs="仿宋_GB2312"/>
          <w:bCs/>
          <w:sz w:val="32"/>
          <w:szCs w:val="32"/>
          <w:shd w:val="clear" w:color="090000" w:fill="FFFFFF"/>
          <w:lang w:val="en-US" w:eastAsia="zh-CN"/>
        </w:rPr>
      </w:pPr>
    </w:p>
    <w:p>
      <w:pPr>
        <w:keepNext w:val="0"/>
        <w:keepLines w:val="0"/>
        <w:pageBreakBefore w:val="0"/>
        <w:widowControl w:val="0"/>
        <w:numPr>
          <w:ilvl w:val="0"/>
          <w:numId w:val="0"/>
        </w:numPr>
        <w:pBdr>
          <w:bottom w:val="single" w:color="FFFFFF" w:sz="4" w:space="31"/>
        </w:pBdr>
        <w:tabs>
          <w:tab w:val="left" w:pos="1440"/>
        </w:tabs>
        <w:kinsoku/>
        <w:wordWrap/>
        <w:bidi w:val="0"/>
        <w:adjustRightInd w:val="0"/>
        <w:snapToGrid w:val="0"/>
        <w:spacing w:line="560" w:lineRule="exact"/>
        <w:ind w:right="0" w:rightChars="0" w:firstLine="2880" w:firstLineChars="900"/>
        <w:textAlignment w:val="auto"/>
        <w:rPr>
          <w:rFonts w:hint="default" w:ascii="仿宋_GB2312" w:hAnsi="仿宋_GB2312" w:eastAsia="仿宋_GB2312" w:cs="仿宋_GB2312"/>
          <w:bCs/>
          <w:sz w:val="32"/>
          <w:szCs w:val="32"/>
          <w:shd w:val="clear" w:color="090000" w:fill="FFFFFF"/>
          <w:lang w:val="en-US" w:eastAsia="zh-CN"/>
        </w:rPr>
      </w:pPr>
      <w:r>
        <w:rPr>
          <w:rFonts w:hint="eastAsia" w:ascii="仿宋_GB2312" w:hAnsi="仿宋_GB2312" w:eastAsia="仿宋_GB2312" w:cs="仿宋_GB2312"/>
          <w:bCs/>
          <w:sz w:val="32"/>
          <w:szCs w:val="32"/>
          <w:shd w:val="clear" w:color="090000" w:fill="FFFFFF"/>
          <w:lang w:val="en-US" w:eastAsia="zh-CN"/>
        </w:rPr>
        <w:t>中</w:t>
      </w:r>
      <w:r>
        <w:rPr>
          <w:rFonts w:hint="eastAsia" w:ascii="仿宋_GB2312" w:hAnsi="仿宋_GB2312" w:eastAsia="仿宋_GB2312" w:cs="仿宋_GB2312"/>
          <w:bCs/>
          <w:sz w:val="32"/>
          <w:szCs w:val="32"/>
          <w:shd w:val="clear" w:color="090000" w:fill="FFFFFF"/>
        </w:rPr>
        <w:t>共鸡西市卫生</w:t>
      </w:r>
      <w:r>
        <w:rPr>
          <w:rFonts w:hint="eastAsia" w:ascii="仿宋_GB2312" w:hAnsi="仿宋_GB2312" w:eastAsia="仿宋_GB2312" w:cs="仿宋_GB2312"/>
          <w:bCs/>
          <w:sz w:val="32"/>
          <w:szCs w:val="32"/>
          <w:shd w:val="clear" w:color="090000" w:fill="FFFFFF"/>
          <w:lang w:eastAsia="zh-CN"/>
        </w:rPr>
        <w:t>健康</w:t>
      </w:r>
      <w:r>
        <w:rPr>
          <w:rFonts w:hint="eastAsia" w:ascii="仿宋_GB2312" w:hAnsi="仿宋_GB2312" w:eastAsia="仿宋_GB2312" w:cs="仿宋_GB2312"/>
          <w:bCs/>
          <w:sz w:val="32"/>
          <w:szCs w:val="32"/>
          <w:shd w:val="clear" w:color="090000" w:fill="FFFFFF"/>
          <w:lang w:val="en-US" w:eastAsia="zh-CN"/>
        </w:rPr>
        <w:t>委委员会</w:t>
      </w:r>
    </w:p>
    <w:p>
      <w:pPr>
        <w:keepNext w:val="0"/>
        <w:keepLines w:val="0"/>
        <w:pageBreakBefore w:val="0"/>
        <w:widowControl w:val="0"/>
        <w:numPr>
          <w:ilvl w:val="0"/>
          <w:numId w:val="0"/>
        </w:numPr>
        <w:pBdr>
          <w:bottom w:val="single" w:color="FFFFFF" w:sz="4" w:space="31"/>
        </w:pBdr>
        <w:tabs>
          <w:tab w:val="left" w:pos="1440"/>
        </w:tabs>
        <w:kinsoku/>
        <w:wordWrap/>
        <w:bidi w:val="0"/>
        <w:adjustRightInd w:val="0"/>
        <w:snapToGrid w:val="0"/>
        <w:spacing w:line="560" w:lineRule="exact"/>
        <w:ind w:right="0" w:rightChars="0" w:firstLine="3840" w:firstLineChars="1200"/>
        <w:textAlignment w:val="auto"/>
        <w:rPr>
          <w:rFonts w:hint="eastAsia" w:ascii="仿宋" w:hAnsi="仿宋" w:eastAsia="仿宋"/>
          <w:b/>
          <w:bCs/>
          <w:color w:val="auto"/>
          <w:sz w:val="34"/>
          <w:szCs w:val="34"/>
          <w:lang w:val="en-US" w:eastAsia="zh-CN"/>
        </w:rPr>
      </w:pPr>
      <w:r>
        <w:rPr>
          <w:rFonts w:hint="eastAsia" w:ascii="仿宋_GB2312" w:hAnsi="仿宋_GB2312" w:eastAsia="仿宋_GB2312" w:cs="仿宋_GB2312"/>
          <w:bCs/>
          <w:sz w:val="32"/>
          <w:szCs w:val="32"/>
          <w:shd w:val="clear" w:color="090000" w:fill="FFFFFF"/>
        </w:rPr>
        <w:t>20</w:t>
      </w:r>
      <w:r>
        <w:rPr>
          <w:rFonts w:hint="eastAsia" w:ascii="仿宋_GB2312" w:hAnsi="仿宋_GB2312" w:eastAsia="仿宋_GB2312" w:cs="仿宋_GB2312"/>
          <w:bCs/>
          <w:sz w:val="32"/>
          <w:szCs w:val="32"/>
          <w:shd w:val="clear" w:color="090000" w:fill="FFFFFF"/>
          <w:lang w:val="en-US" w:eastAsia="zh-CN"/>
        </w:rPr>
        <w:t>20</w:t>
      </w:r>
      <w:r>
        <w:rPr>
          <w:rFonts w:hint="eastAsia" w:ascii="仿宋_GB2312" w:hAnsi="仿宋_GB2312" w:eastAsia="仿宋_GB2312" w:cs="仿宋_GB2312"/>
          <w:bCs/>
          <w:sz w:val="32"/>
          <w:szCs w:val="32"/>
          <w:shd w:val="clear" w:color="090000" w:fill="FFFFFF"/>
        </w:rPr>
        <w:t>年</w:t>
      </w:r>
      <w:r>
        <w:rPr>
          <w:rFonts w:hint="eastAsia" w:ascii="仿宋_GB2312" w:hAnsi="仿宋_GB2312" w:eastAsia="仿宋_GB2312" w:cs="仿宋_GB2312"/>
          <w:bCs/>
          <w:sz w:val="32"/>
          <w:szCs w:val="32"/>
          <w:shd w:val="clear" w:color="090000" w:fill="FFFFFF"/>
          <w:lang w:val="en-US" w:eastAsia="zh-CN"/>
        </w:rPr>
        <w:t>12</w:t>
      </w:r>
      <w:r>
        <w:rPr>
          <w:rFonts w:hint="eastAsia" w:ascii="仿宋_GB2312" w:hAnsi="仿宋_GB2312" w:eastAsia="仿宋_GB2312" w:cs="仿宋_GB2312"/>
          <w:bCs/>
          <w:sz w:val="32"/>
          <w:szCs w:val="32"/>
          <w:shd w:val="clear" w:color="090000" w:fill="FFFFFF"/>
        </w:rPr>
        <w:t>月</w:t>
      </w:r>
      <w:r>
        <w:rPr>
          <w:rFonts w:hint="eastAsia" w:ascii="仿宋_GB2312" w:hAnsi="仿宋_GB2312" w:eastAsia="仿宋_GB2312" w:cs="仿宋_GB2312"/>
          <w:bCs/>
          <w:sz w:val="32"/>
          <w:szCs w:val="32"/>
          <w:shd w:val="clear" w:color="090000" w:fill="FFFFFF"/>
          <w:lang w:val="en-US" w:eastAsia="zh-CN"/>
        </w:rPr>
        <w:t>4</w:t>
      </w:r>
      <w:r>
        <w:rPr>
          <w:rFonts w:hint="eastAsia" w:ascii="仿宋_GB2312" w:hAnsi="仿宋_GB2312" w:eastAsia="仿宋_GB2312" w:cs="仿宋_GB2312"/>
          <w:bCs/>
          <w:sz w:val="32"/>
          <w:szCs w:val="32"/>
          <w:shd w:val="clear" w:color="090000" w:fill="FFFFFF"/>
        </w:rPr>
        <w:t>日</w:t>
      </w:r>
    </w:p>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1864FC"/>
    <w:multiLevelType w:val="singleLevel"/>
    <w:tmpl w:val="841864FC"/>
    <w:lvl w:ilvl="0" w:tentative="0">
      <w:start w:val="27"/>
      <w:numFmt w:val="decimal"/>
      <w:suff w:val="nothing"/>
      <w:lvlText w:val="（%1）"/>
      <w:lvlJc w:val="left"/>
    </w:lvl>
  </w:abstractNum>
  <w:abstractNum w:abstractNumId="1">
    <w:nsid w:val="C7D46235"/>
    <w:multiLevelType w:val="singleLevel"/>
    <w:tmpl w:val="C7D46235"/>
    <w:lvl w:ilvl="0" w:tentative="0">
      <w:start w:val="2"/>
      <w:numFmt w:val="chineseCounting"/>
      <w:suff w:val="nothing"/>
      <w:lvlText w:val="（%1）"/>
      <w:lvlJc w:val="left"/>
      <w:rPr>
        <w:rFonts w:hint="eastAsia"/>
      </w:rPr>
    </w:lvl>
  </w:abstractNum>
  <w:abstractNum w:abstractNumId="2">
    <w:nsid w:val="FF822864"/>
    <w:multiLevelType w:val="singleLevel"/>
    <w:tmpl w:val="FF822864"/>
    <w:lvl w:ilvl="0" w:tentative="0">
      <w:start w:val="45"/>
      <w:numFmt w:val="decimal"/>
      <w:suff w:val="nothing"/>
      <w:lvlText w:val="（%1）"/>
      <w:lvlJc w:val="left"/>
    </w:lvl>
  </w:abstractNum>
  <w:abstractNum w:abstractNumId="3">
    <w:nsid w:val="413C1520"/>
    <w:multiLevelType w:val="singleLevel"/>
    <w:tmpl w:val="413C1520"/>
    <w:lvl w:ilvl="0" w:tentative="0">
      <w:start w:val="3"/>
      <w:numFmt w:val="chineseCounting"/>
      <w:suff w:val="nothing"/>
      <w:lvlText w:val="%1、"/>
      <w:lvlJc w:val="left"/>
      <w:rPr>
        <w:rFonts w:hint="eastAsia"/>
      </w:rPr>
    </w:lvl>
  </w:abstractNum>
  <w:abstractNum w:abstractNumId="4">
    <w:nsid w:val="6931ECFA"/>
    <w:multiLevelType w:val="singleLevel"/>
    <w:tmpl w:val="6931ECFA"/>
    <w:lvl w:ilvl="0" w:tentative="0">
      <w:start w:val="38"/>
      <w:numFmt w:val="decimal"/>
      <w:suff w:val="nothing"/>
      <w:lvlText w:val="（%1）"/>
      <w:lvlJc w:val="left"/>
    </w:lvl>
  </w:abstractNum>
  <w:abstractNum w:abstractNumId="5">
    <w:nsid w:val="6F8CA040"/>
    <w:multiLevelType w:val="singleLevel"/>
    <w:tmpl w:val="6F8CA040"/>
    <w:lvl w:ilvl="0" w:tentative="0">
      <w:start w:val="34"/>
      <w:numFmt w:val="decimal"/>
      <w:suff w:val="nothing"/>
      <w:lvlText w:val="（%1）"/>
      <w:lvlJc w:val="left"/>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EF766C"/>
    <w:rsid w:val="032E6024"/>
    <w:rsid w:val="18AA7546"/>
    <w:rsid w:val="2B5313DE"/>
    <w:rsid w:val="31177DCF"/>
    <w:rsid w:val="4A4B460C"/>
    <w:rsid w:val="4EEF766C"/>
    <w:rsid w:val="61CC1454"/>
    <w:rsid w:val="68953412"/>
    <w:rsid w:val="712242E6"/>
    <w:rsid w:val="77C705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rPr>
  </w:style>
  <w:style w:type="paragraph" w:styleId="3">
    <w:name w:val="heading 1"/>
    <w:basedOn w:val="1"/>
    <w:next w:val="1"/>
    <w:qFormat/>
    <w:uiPriority w:val="9"/>
    <w:pPr>
      <w:spacing w:before="100" w:beforeLines="0" w:beforeAutospacing="1" w:after="100" w:afterLines="0" w:afterAutospacing="1"/>
      <w:jc w:val="left"/>
      <w:outlineLvl w:val="0"/>
    </w:pPr>
    <w:rPr>
      <w:rFonts w:ascii="宋体" w:hAnsi="宋体" w:cs="宋体"/>
      <w:b/>
      <w:bCs/>
      <w:kern w:val="44"/>
      <w:sz w:val="48"/>
      <w:szCs w:val="48"/>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仿宋_GB2312" w:hAnsi="仿宋_GB2312" w:eastAsia="仿宋_GB2312" w:cs="仿宋_GB2312"/>
      <w:sz w:val="32"/>
      <w:szCs w:val="32"/>
      <w:lang w:val="zh-CN" w:eastAsia="zh-CN" w:bidi="zh-CN"/>
    </w:rPr>
  </w:style>
  <w:style w:type="paragraph" w:styleId="4">
    <w:name w:val="footer"/>
    <w:basedOn w:val="1"/>
    <w:unhideWhenUsed/>
    <w:qFormat/>
    <w:uiPriority w:val="0"/>
    <w:pPr>
      <w:tabs>
        <w:tab w:val="center" w:pos="4153"/>
        <w:tab w:val="right" w:pos="8306"/>
      </w:tabs>
      <w:snapToGrid w:val="0"/>
      <w:jc w:val="left"/>
    </w:pPr>
    <w:rPr>
      <w:sz w:val="18"/>
    </w:rPr>
  </w:style>
  <w:style w:type="paragraph" w:styleId="5">
    <w:name w:val="Normal (Web)"/>
    <w:basedOn w:val="1"/>
    <w:unhideWhenUsed/>
    <w:qFormat/>
    <w:uiPriority w:val="99"/>
    <w:pPr>
      <w:widowControl/>
      <w:spacing w:before="100" w:beforeLines="0" w:beforeAutospacing="1" w:after="100" w:afterLines="0" w:afterAutospacing="1"/>
      <w:jc w:val="left"/>
    </w:pPr>
    <w:rPr>
      <w:rFonts w:ascii="宋体" w:hAnsi="宋体" w:cs="宋体"/>
      <w:kern w:val="0"/>
      <w:sz w:val="24"/>
    </w:rPr>
  </w:style>
  <w:style w:type="character" w:styleId="8">
    <w:name w:val="Strong"/>
    <w:basedOn w:val="7"/>
    <w:qFormat/>
    <w:uiPriority w:val="22"/>
    <w:rPr>
      <w:b/>
    </w:rPr>
  </w:style>
  <w:style w:type="character" w:styleId="9">
    <w:name w:val="Hyperlink"/>
    <w:basedOn w:val="7"/>
    <w:unhideWhenUsed/>
    <w:qFormat/>
    <w:uiPriority w:val="99"/>
    <w:rPr>
      <w:color w:val="0000FF"/>
      <w:u w:val="single"/>
    </w:rPr>
  </w:style>
  <w:style w:type="paragraph" w:customStyle="1" w:styleId="10">
    <w:name w:val="正文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黑体"/>
      <w:kern w:val="2"/>
      <w:sz w:val="21"/>
      <w:szCs w:val="24"/>
      <w:lang w:val="en-US" w:eastAsia="zh-CN"/>
    </w:rPr>
  </w:style>
  <w:style w:type="paragraph" w:customStyle="1" w:styleId="11">
    <w:name w:val="正文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2020-12-02T06:26:00Z</dcterms:created>
  <dc:creator>hp</dc:creator>
  <cp:lastModifiedBy>hp</cp:lastModifiedBy>
  <cp:lastPrinted>2020-12-07T02:57:01Z</cp:lastPrinted>
  <dcterms:modified xsi:type="dcterms:W3CDTF">2020-12-07T03:16:50Z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