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中共密山市知一镇迎恩村党支部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关于巡察整改阶段进展情况的通报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11"/>
          <w:rFonts w:hint="default" w:ascii="Times New Roman" w:hAnsi="Times New Roman" w:eastAsia="微软雅黑" w:cs="Times New Roman"/>
          <w:color w:val="000000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日至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日，市委第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巡察组对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迎恩村党支部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进行了巡察。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2022年8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日，市委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第四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巡察组向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迎恩村党支部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反馈了巡察意见。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按照《中国共产党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巡视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工作条例》《中国共产党党内监督条例》《中国共产党党务公开条例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试行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》有关规定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情况予以公布。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11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微软雅黑" w:cs="Times New Roman"/>
          <w:color w:val="000000"/>
          <w:shd w:val="clear" w:color="auto" w:fill="FFFFFF"/>
        </w:rPr>
        <w:t>　</w:t>
      </w:r>
      <w:r>
        <w:rPr>
          <w:rFonts w:hint="default" w:ascii="Times New Roman" w:hAnsi="Times New Roman" w:eastAsia="黑体" w:cs="Times New Roman"/>
          <w:color w:val="000000"/>
          <w:sz w:val="44"/>
          <w:szCs w:val="44"/>
          <w:shd w:val="clear" w:color="auto" w:fill="FFFFFF"/>
        </w:rPr>
        <w:t>　</w:t>
      </w:r>
      <w:r>
        <w:rPr>
          <w:rStyle w:val="11"/>
          <w:rFonts w:hint="default" w:ascii="Times New Roman" w:hAnsi="Times New Roman" w:eastAsia="方正大黑体_GBK" w:cs="Times New Roman"/>
          <w:b w:val="0"/>
          <w:bCs/>
          <w:color w:val="000000"/>
          <w:sz w:val="32"/>
          <w:szCs w:val="32"/>
          <w:shd w:val="clear" w:color="auto" w:fill="FFFFFF"/>
        </w:rPr>
        <w:t>一、</w:t>
      </w:r>
      <w:r>
        <w:rPr>
          <w:rStyle w:val="11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深化思想认识、明确责任分工、落实整改责任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提高个人认识，深刻反思反馈整改的问题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迎恩村支委成员虚心接受市委巡察组的监督与指导，严肃对待此次市委巡察组反馈的意见与问题，以身作则，积极主动认领问题，迅速采取行动，明确整改任务、制定整改计划、落实整改责任。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加强组织领导，强化组织保障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接到市委巡察组的反馈意见后，立即召开了支委会议，将巡察组的意见传达给支委成员。明确整改目标，建立问题清单；落实整改责任，建立责任清单。支委成员对照反馈意见进行剖析检视，认真坦诚地开展批评与自我批评，谁的问题谁认领，做到不推诿、不消极敷衍，真反思真整改。以此次巡察整改工作为契机，严谨工作作风，提升工作能力。迎恩村共17个问题已全部完成整改，整改完成率达100%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11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11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Style w:val="11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、强化责任担当、精准科学施策解决整改问题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（一）强化服务意识，提高党组织执行力，深入贯彻落实上级工作部署与决议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1.着力解决基础设施投入不足，人居环境需改善的问题。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一是对村屯街道不亮的18盏路灯进行维修。于10月23日，已将损坏路灯全部维修完毕，现已正常使用。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二是在原有7个大型垃圾箱的基础上新购置6个相同规格垃圾箱，安置在人多地点。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三是完善图书管理使用制度，严格制度办事，已对所有图书登记造册。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四是利用微信群等方式大力度宣传农家书屋，现已有人来农村书屋观看图书。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五是及时更新图书种类，新购置98本书籍，提高借用率。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2.着力解决村“两委”服务群众意识弱化问题。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一是统计摸排村内危旧房屋并建立危旧房屋台账，实行台账式管理。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积极与危旧房屋房主沟通协商拆除危房相关事宜，告知其危旧房屋存在的隐患以及可能出现的严重后果。经沟通，有1户危房同意拆除，迎恩村于9月23日向上级打申请拆除危旧房屋报告。于9月25日将同意拆除的危房进行了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三是及时更新台账，对已拆除的1户危旧房屋及时销号，对不同意拆除的7户设立了危险房屋警示牌。同时，坚持不懈做好群众思想工作，争取早日将剩余危房全部拆除。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  <w:t>着力解决组织功能缺失、党组织执行力不够问题。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一是每个月召开扫黑除恶专题会议一次，巡察反馈问题后，已召开会议5次，每位两委成员亲自参与包保分管网格的扫黑除恶工作，形成长期打击黑恶势力、宗族恶势力的权威。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二是通过大力宣传，通过微信群、大喇叭、入户10余户，宣传扫黑除恶，及时发现黑恶势力线索，发现一起打击一起，定期排查分管战线及所包保网格，坚决维护党的领导和人民群众权力不受侵犯。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三是做好走访摸排记录，每月排查1次。巡察反馈问题后，已召开排查5次，暂时未发现问题。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四是加强宣传教育力度，通过建设党建形象宣传图板、宣传栏等营造浓厚氛围，加强检查、追究等措施。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五是加强探索，入脑入心，以两委成员为切入点，每季度召开一次村两委会议，确保会议内容记录详实、规范。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六是提高对社会反动段子、反动标语的警惕性，发现后带头打击，矫正个别人反动思想，再层层传导，以两委成员辐射党员、带动党员，全员通盘转变思想。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七是已经在宗教场所院内悬挂国旗，在院内醒目的地方悬挂“暂停开放”等标识。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  <w:t>4.着力解决财务制度执行不严格问题。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一是建立固定资产管理台账，严格固定资产管理要求，对价格超500元以上的都列入固定资产管理，制作固定资产标签。同时，按使用年限、实际损耗情况，及时进行维护、更新、注销。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二是与相关部门对接整改，于2022年9月29日将未入固定资产账目的指纹仪1个、五节柜2个、办公桌3个、型煤炉子1个入账、做到账账相符，账物相符。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三是对财务手续不健全、无经办人、证明人、审批人签字等一律不予报销。购买物资，必须附上品种、数量、单位等明细。所有报销单据无论金额大小，都必须开具正式发票。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四是工程项目建设等，先经村理事会、监事会、党员大会、成员代表大会研究决定，合同签订、预决算等相关程序按要求落实。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（二）坚持贯彻新时代党的组织路线，进一步增强党的凝聚力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  <w:t>着力解决“党员队伍管理不严格”问题。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一是2022年严格按照程序发展党员。同时，要求支部书记、组织委员都必须熟悉发展党员程序。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二是开展农村党员排查整顿工作，对发现问题的党员，村支书对相关人员进行谈话了解情况并及时整改。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三是召开会议研究党员结构失衡的问题，积极做好发展党员工作，特别是要高度重视村内中青年中发展党员，逐步改善党员队伍的年龄、文化结构和分布。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四是流动党员在外地生活定居的，与党员本人沟通是否同意将党组织关系转走。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  <w:t>着力解决组织生活开展不规范问题。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一是重新召开组织生活会，认真准备组织生活会材料，做到个人对照检查材料不抄袭。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二是规范“三会一课”记录，巡察反馈后召开了6次支委会、6次两委会，记录内容详细、真实，支部书记党课稿保留原稿，已存入档案归档。2022年9月28日迎恩村党支部书记对党建专干进行了业务培训。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三是重新认真填写评星践诺纪实本，按照全年得分的平均分数来计算评分。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是根据上级主题党日活动的要求，做出本支部党日活动计划，计划详实而具有可操作性，不流于形式。巡察反馈问题后，迎恩村已按照计划，组织开展4次精品党日活动，增强了党组织对党员的凝聚力、向心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  <w:t>着力解决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材料保管不当</w:t>
      </w: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一是健全《档案保管制度》，开会明确由专人负责管理，有单独的党建材料储存柜保存，严格按照保存年限保存，做到不丢失，不损坏。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二是加强对换届选举委员会成员的培训，对换届选举的所有材料做好留存，并保管好相关材料。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  <w:t>着力解决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“四议两公开”程序缺失</w:t>
      </w: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组织学习四议两公开工作制度及流程，明确专人为村级“四议两公开”程序监督员、资料保管员和记录员，规范准确记录会议内容，做到内容真实规范、详实完整，不漏项、不缺项，并定期提交监督备案表、会议记录复印件等资料。巡察反馈问题后，村里有边沟清淤项目，于10月6日召开了支委会提议，会后又召开了村两委会商议，于10月7日召开了党员大会审议，于10月8日召开村民代表大会由各位村民代表作决议，表决通过后做了决议公开，公开7日，公开7日后挖掘机开始动工清理边沟，清理完成后公开了清淤花费金额及清淤长度，所有程序全部严格按照四议两公开制度执行，手续齐全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11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Style w:val="11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三、持续深入落实整改工作，巩固整改成效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（一）不断强化整改效果，建立长效机制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  <w:t>对已经整改完成的问题开展“回头看”，防止问题再次发生。构建长效机制，落实整改成果，对于制定的规章制度要严格遵守，充分发挥制度的权威性和有效性。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（二）抓好党风廉政建设，保持警钟长鸣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  <w:t>严格落实巡察整改责任人的职责，深入贯彻落实党风廉政建设。牢固树立底线意识，保持警钟长鸣、自检自省，提升政治辨别能力。始终把党的建设工作摆在首位，提升为民服务意识，自觉接受上级政府和村民的监督，营造风清气正的内部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（三）充分发挥支委领导作用，自觉遵纪守法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  <w:t>加强对支委成员党性的培养。通过学习与积累不断提升个人素质与工作能力。发挥支委会和党员大会的作用，群策群力，民主决策、科学决策，展现制度的优越性。不断加强对支委成员和广大党员在党性方面的教育与培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highlight w:val="none"/>
          <w:lang w:val="en-US" w:eastAsia="zh-CN" w:bidi="ar-SA"/>
        </w:rPr>
        <w:t xml:space="preserve">欢迎广大干部群众对巡察整改落实情况进行监督。如有意见建议，请及时向我们反映。联系方式：电话：13945812460；邮编：158312；电子邮箱：835154481@qq.com。 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13" w:firstLineChars="10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中共密山市知一镇迎恩村支部委员会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                   2023年1月31日</w:t>
      </w:r>
    </w:p>
    <w:sectPr>
      <w:footerReference r:id="rId3" w:type="default"/>
      <w:pgSz w:w="11906" w:h="16838"/>
      <w:pgMar w:top="2154" w:right="1587" w:bottom="187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D22B7A-0993-4821-88D5-EAE0FF9DD2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E88EAA0-DED9-4985-8B47-60E839FAF7A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689F40C-CDC8-4344-B267-B75E97B086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3F0017B-D005-4BEB-B71F-7043A0C8E66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2AB2504E-17B0-4AB1-A376-A145FE7F3C65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AA1EE9EB-9D65-4674-A45E-BE474EB422F3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7" w:fontKey="{0F2F4848-99BD-4C08-B5AB-1DA0E2F3BC03}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F63B576B-86C3-4D5F-8D4F-8B1804F674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2E579"/>
    <w:multiLevelType w:val="singleLevel"/>
    <w:tmpl w:val="EA12E579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jAzNDM0NjViZjI4Y2NlNDliMjdlMGY0OTNlYzkifQ=="/>
  </w:docVars>
  <w:rsids>
    <w:rsidRoot w:val="61CD1292"/>
    <w:rsid w:val="004C0647"/>
    <w:rsid w:val="00C41869"/>
    <w:rsid w:val="02421D02"/>
    <w:rsid w:val="02762952"/>
    <w:rsid w:val="02C646E1"/>
    <w:rsid w:val="03343D40"/>
    <w:rsid w:val="03CD1A9F"/>
    <w:rsid w:val="0422003D"/>
    <w:rsid w:val="053C512E"/>
    <w:rsid w:val="05946D18"/>
    <w:rsid w:val="05F3294F"/>
    <w:rsid w:val="07C02047"/>
    <w:rsid w:val="0C1F7BB7"/>
    <w:rsid w:val="0D8C0388"/>
    <w:rsid w:val="0ED4462A"/>
    <w:rsid w:val="0FB87AA7"/>
    <w:rsid w:val="10336353"/>
    <w:rsid w:val="12655CC4"/>
    <w:rsid w:val="13B62550"/>
    <w:rsid w:val="1441006B"/>
    <w:rsid w:val="14BE790E"/>
    <w:rsid w:val="15D5740C"/>
    <w:rsid w:val="15F44F99"/>
    <w:rsid w:val="15FF01DE"/>
    <w:rsid w:val="16C77EC8"/>
    <w:rsid w:val="17127A9D"/>
    <w:rsid w:val="18C94AD3"/>
    <w:rsid w:val="1A554870"/>
    <w:rsid w:val="1A815666"/>
    <w:rsid w:val="1A93765D"/>
    <w:rsid w:val="1AB84DFF"/>
    <w:rsid w:val="1AE856E5"/>
    <w:rsid w:val="1B6652C1"/>
    <w:rsid w:val="1B6F1962"/>
    <w:rsid w:val="1BCA303C"/>
    <w:rsid w:val="1DBC4C07"/>
    <w:rsid w:val="1DE57CB9"/>
    <w:rsid w:val="1E7D30CC"/>
    <w:rsid w:val="1EEC5078"/>
    <w:rsid w:val="23161E6A"/>
    <w:rsid w:val="23243032"/>
    <w:rsid w:val="23B5291B"/>
    <w:rsid w:val="2559744A"/>
    <w:rsid w:val="25B82157"/>
    <w:rsid w:val="27117D71"/>
    <w:rsid w:val="28292E99"/>
    <w:rsid w:val="29E4351B"/>
    <w:rsid w:val="2A570191"/>
    <w:rsid w:val="2A7A5C2D"/>
    <w:rsid w:val="2AA545E4"/>
    <w:rsid w:val="2BE971CA"/>
    <w:rsid w:val="2C5F50DB"/>
    <w:rsid w:val="2DD41AF8"/>
    <w:rsid w:val="2DE62F14"/>
    <w:rsid w:val="2E1343CF"/>
    <w:rsid w:val="31592A40"/>
    <w:rsid w:val="32056724"/>
    <w:rsid w:val="32A55811"/>
    <w:rsid w:val="32EB3B6C"/>
    <w:rsid w:val="334F21FB"/>
    <w:rsid w:val="37461371"/>
    <w:rsid w:val="38B262DE"/>
    <w:rsid w:val="39A03B30"/>
    <w:rsid w:val="39C66799"/>
    <w:rsid w:val="3A1A068E"/>
    <w:rsid w:val="3A797CAF"/>
    <w:rsid w:val="3AAC5958"/>
    <w:rsid w:val="3B4E2EEA"/>
    <w:rsid w:val="3D047C37"/>
    <w:rsid w:val="3DBD05B3"/>
    <w:rsid w:val="3FB316AC"/>
    <w:rsid w:val="40717A8D"/>
    <w:rsid w:val="41A35612"/>
    <w:rsid w:val="41D43A1D"/>
    <w:rsid w:val="41D63C39"/>
    <w:rsid w:val="424D3EFC"/>
    <w:rsid w:val="435B6573"/>
    <w:rsid w:val="437D25BE"/>
    <w:rsid w:val="460C19D8"/>
    <w:rsid w:val="4734568A"/>
    <w:rsid w:val="483671E0"/>
    <w:rsid w:val="48A20E32"/>
    <w:rsid w:val="491868E5"/>
    <w:rsid w:val="4AFC64BF"/>
    <w:rsid w:val="4B0B166B"/>
    <w:rsid w:val="4CEE1E37"/>
    <w:rsid w:val="4DAE7818"/>
    <w:rsid w:val="4E4C771C"/>
    <w:rsid w:val="4ED17C62"/>
    <w:rsid w:val="4F0022F6"/>
    <w:rsid w:val="4F844CD5"/>
    <w:rsid w:val="508C5ABE"/>
    <w:rsid w:val="51BE369D"/>
    <w:rsid w:val="52F60B7B"/>
    <w:rsid w:val="53284CEF"/>
    <w:rsid w:val="537A08C9"/>
    <w:rsid w:val="53D77AC9"/>
    <w:rsid w:val="54166582"/>
    <w:rsid w:val="54684BC5"/>
    <w:rsid w:val="55194B27"/>
    <w:rsid w:val="5559450E"/>
    <w:rsid w:val="5661342D"/>
    <w:rsid w:val="570A1709"/>
    <w:rsid w:val="576A47B0"/>
    <w:rsid w:val="58044C05"/>
    <w:rsid w:val="591B2113"/>
    <w:rsid w:val="5A517EA9"/>
    <w:rsid w:val="5A995AAA"/>
    <w:rsid w:val="5B433C96"/>
    <w:rsid w:val="5F3A0F0C"/>
    <w:rsid w:val="5FBC4AA7"/>
    <w:rsid w:val="60DA0BF8"/>
    <w:rsid w:val="60DF1D6B"/>
    <w:rsid w:val="61A44D62"/>
    <w:rsid w:val="61CD1292"/>
    <w:rsid w:val="633640E0"/>
    <w:rsid w:val="63EA73A4"/>
    <w:rsid w:val="64462101"/>
    <w:rsid w:val="650049A6"/>
    <w:rsid w:val="66476302"/>
    <w:rsid w:val="66B958A9"/>
    <w:rsid w:val="67CB129B"/>
    <w:rsid w:val="68E54B8C"/>
    <w:rsid w:val="69B63885"/>
    <w:rsid w:val="6A3D3FA6"/>
    <w:rsid w:val="6AA87061"/>
    <w:rsid w:val="6AC16985"/>
    <w:rsid w:val="6B5B0B88"/>
    <w:rsid w:val="6B7457A6"/>
    <w:rsid w:val="6B8A20B3"/>
    <w:rsid w:val="6C1C073A"/>
    <w:rsid w:val="6D2330C8"/>
    <w:rsid w:val="6DA40B53"/>
    <w:rsid w:val="6E09787D"/>
    <w:rsid w:val="6EC24A7A"/>
    <w:rsid w:val="6F255735"/>
    <w:rsid w:val="6FB043DC"/>
    <w:rsid w:val="72EB27F1"/>
    <w:rsid w:val="73487C44"/>
    <w:rsid w:val="73591E51"/>
    <w:rsid w:val="73E964AE"/>
    <w:rsid w:val="74DC2631"/>
    <w:rsid w:val="75B039BC"/>
    <w:rsid w:val="766905FD"/>
    <w:rsid w:val="76C04E3B"/>
    <w:rsid w:val="76F51E90"/>
    <w:rsid w:val="77160043"/>
    <w:rsid w:val="77376143"/>
    <w:rsid w:val="784A5461"/>
    <w:rsid w:val="79D97847"/>
    <w:rsid w:val="7A79091A"/>
    <w:rsid w:val="7BCB31C0"/>
    <w:rsid w:val="7BDB32FD"/>
    <w:rsid w:val="7C686C61"/>
    <w:rsid w:val="7C7E46D6"/>
    <w:rsid w:val="7DE1316F"/>
    <w:rsid w:val="7DE92023"/>
    <w:rsid w:val="7E41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99"/>
    <w:pPr>
      <w:spacing w:after="120"/>
    </w:pPr>
    <w:rPr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3032</Words>
  <Characters>3109</Characters>
  <Lines>0</Lines>
  <Paragraphs>0</Paragraphs>
  <TotalTime>2</TotalTime>
  <ScaleCrop>false</ScaleCrop>
  <LinksUpToDate>false</LinksUpToDate>
  <CharactersWithSpaces>3145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2021-08-20T02:45:00Z</dcterms:created>
  <dc:creator>Administrator</dc:creator>
  <cp:lastModifiedBy>巡察办</cp:lastModifiedBy>
  <cp:lastPrinted>2023-02-01T06:29:00Z</cp:lastPrinted>
  <dcterms:modified xsi:type="dcterms:W3CDTF">2023-02-14T00:50:46Z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94A738F9E8AC42ABB9077F9C6E6AFB65</vt:lpwstr>
  </property>
</Properties>
</file>