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eastAsia" w:ascii="Times New Roman" w:hAnsi="Times New Roman" w:eastAsia="方正小标宋_GBK" w:cs="Times New Roman"/>
          <w:b/>
          <w:bCs/>
          <w:sz w:val="44"/>
          <w:szCs w:val="44"/>
          <w:lang w:val="en-US" w:eastAsia="zh-CN"/>
        </w:rPr>
        <w:t>中共密山市裴德镇东胜村</w:t>
      </w:r>
      <w:r>
        <w:rPr>
          <w:rFonts w:hint="default" w:ascii="Times New Roman" w:hAnsi="Times New Roman" w:eastAsia="方正小标宋_GBK" w:cs="Times New Roman"/>
          <w:b/>
          <w:bCs/>
          <w:sz w:val="44"/>
          <w:szCs w:val="44"/>
          <w:lang w:val="en-US" w:eastAsia="zh-CN"/>
        </w:rPr>
        <w:t>党</w:t>
      </w:r>
      <w:r>
        <w:rPr>
          <w:rFonts w:hint="eastAsia" w:ascii="Times New Roman" w:hAnsi="Times New Roman" w:eastAsia="方正小标宋_GBK" w:cs="Times New Roman"/>
          <w:b/>
          <w:bCs/>
          <w:sz w:val="44"/>
          <w:szCs w:val="44"/>
          <w:lang w:val="en-US" w:eastAsia="zh-CN"/>
        </w:rPr>
        <w:t>支部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关于巡察整改阶段进展情况的通报</w:t>
      </w:r>
    </w:p>
    <w:p>
      <w:pPr>
        <w:pStyle w:val="5"/>
        <w:keepNext w:val="0"/>
        <w:keepLines w:val="0"/>
        <w:pageBreakBefore w:val="0"/>
        <w:widowControl/>
        <w:kinsoku/>
        <w:wordWrap/>
        <w:overflowPunct/>
        <w:topLinePunct w:val="0"/>
        <w:autoSpaceDE/>
        <w:autoSpaceDN/>
        <w:bidi w:val="0"/>
        <w:adjustRightInd/>
        <w:snapToGrid/>
        <w:spacing w:before="313" w:beforeLines="100" w:beforeAutospacing="0" w:afterAutospacing="0" w:line="560" w:lineRule="exact"/>
        <w:ind w:firstLine="643" w:firstLineChars="200"/>
        <w:jc w:val="both"/>
        <w:textAlignment w:val="auto"/>
        <w:rPr>
          <w:rFonts w:hint="eastAsia" w:ascii="Times New Roman" w:hAnsi="Times New Roman" w:eastAsia="方正仿宋_GBK" w:cs="方正仿宋_GBK"/>
          <w:b/>
          <w:bCs/>
          <w:color w:val="000000"/>
          <w:sz w:val="32"/>
          <w:szCs w:val="32"/>
          <w:shd w:val="clear" w:color="auto" w:fill="FFFFFF"/>
        </w:rPr>
      </w:pPr>
      <w:r>
        <w:rPr>
          <w:rFonts w:hint="eastAsia" w:ascii="Times New Roman" w:hAnsi="Times New Roman" w:eastAsia="方正仿宋_GBK" w:cs="方正仿宋_GBK"/>
          <w:b/>
          <w:bCs/>
          <w:color w:val="000000"/>
          <w:sz w:val="32"/>
          <w:szCs w:val="32"/>
          <w:shd w:val="clear" w:color="auto" w:fill="FFFFFF"/>
        </w:rPr>
        <w:t>根据市委统一部署，</w:t>
      </w:r>
      <w:r>
        <w:rPr>
          <w:rFonts w:hint="eastAsia" w:ascii="Times New Roman" w:hAnsi="Times New Roman" w:eastAsia="方正仿宋_GBK" w:cs="方正仿宋_GBK"/>
          <w:b/>
          <w:bCs/>
          <w:color w:val="000000"/>
          <w:sz w:val="32"/>
          <w:szCs w:val="32"/>
          <w:shd w:val="clear" w:color="auto" w:fill="FFFFFF"/>
          <w:lang w:val="en-US" w:eastAsia="zh-CN"/>
        </w:rPr>
        <w:t>2022</w:t>
      </w:r>
      <w:r>
        <w:rPr>
          <w:rFonts w:hint="eastAsia" w:ascii="Times New Roman" w:hAnsi="Times New Roman" w:eastAsia="方正仿宋_GBK" w:cs="方正仿宋_GBK"/>
          <w:b/>
          <w:bCs/>
          <w:color w:val="000000"/>
          <w:sz w:val="32"/>
          <w:szCs w:val="32"/>
          <w:shd w:val="clear" w:color="auto" w:fill="FFFFFF"/>
        </w:rPr>
        <w:t>年</w:t>
      </w:r>
      <w:r>
        <w:rPr>
          <w:rFonts w:hint="eastAsia" w:ascii="Times New Roman" w:hAnsi="Times New Roman" w:eastAsia="方正仿宋_GBK" w:cs="方正仿宋_GBK"/>
          <w:b/>
          <w:bCs/>
          <w:color w:val="000000"/>
          <w:sz w:val="32"/>
          <w:szCs w:val="32"/>
          <w:shd w:val="clear" w:color="auto" w:fill="FFFFFF"/>
          <w:lang w:val="en-US" w:eastAsia="zh-CN"/>
        </w:rPr>
        <w:t>4</w:t>
      </w:r>
      <w:r>
        <w:rPr>
          <w:rFonts w:hint="eastAsia" w:ascii="Times New Roman" w:hAnsi="Times New Roman" w:eastAsia="方正仿宋_GBK" w:cs="方正仿宋_GBK"/>
          <w:b/>
          <w:bCs/>
          <w:color w:val="000000"/>
          <w:sz w:val="32"/>
          <w:szCs w:val="32"/>
          <w:shd w:val="clear" w:color="auto" w:fill="FFFFFF"/>
        </w:rPr>
        <w:t>月</w:t>
      </w:r>
      <w:r>
        <w:rPr>
          <w:rFonts w:hint="eastAsia" w:ascii="Times New Roman" w:hAnsi="Times New Roman" w:eastAsia="方正仿宋_GBK" w:cs="方正仿宋_GBK"/>
          <w:b/>
          <w:bCs/>
          <w:color w:val="000000"/>
          <w:sz w:val="32"/>
          <w:szCs w:val="32"/>
          <w:shd w:val="clear" w:color="auto" w:fill="FFFFFF"/>
          <w:lang w:val="en-US" w:eastAsia="zh-CN"/>
        </w:rPr>
        <w:t>28</w:t>
      </w:r>
      <w:r>
        <w:rPr>
          <w:rFonts w:hint="eastAsia" w:ascii="Times New Roman" w:hAnsi="Times New Roman" w:eastAsia="方正仿宋_GBK" w:cs="方正仿宋_GBK"/>
          <w:b/>
          <w:bCs/>
          <w:color w:val="000000"/>
          <w:sz w:val="32"/>
          <w:szCs w:val="32"/>
          <w:shd w:val="clear" w:color="auto" w:fill="FFFFFF"/>
        </w:rPr>
        <w:t>日至</w:t>
      </w:r>
      <w:r>
        <w:rPr>
          <w:rFonts w:hint="eastAsia" w:ascii="Times New Roman" w:hAnsi="Times New Roman" w:eastAsia="方正仿宋_GBK" w:cs="方正仿宋_GBK"/>
          <w:b/>
          <w:bCs/>
          <w:color w:val="000000"/>
          <w:sz w:val="32"/>
          <w:szCs w:val="32"/>
          <w:shd w:val="clear" w:color="auto" w:fill="FFFFFF"/>
          <w:lang w:val="en-US" w:eastAsia="zh-CN"/>
        </w:rPr>
        <w:t>7</w:t>
      </w:r>
      <w:r>
        <w:rPr>
          <w:rFonts w:hint="eastAsia" w:ascii="Times New Roman" w:hAnsi="Times New Roman" w:eastAsia="方正仿宋_GBK" w:cs="方正仿宋_GBK"/>
          <w:b/>
          <w:bCs/>
          <w:color w:val="000000"/>
          <w:sz w:val="32"/>
          <w:szCs w:val="32"/>
          <w:shd w:val="clear" w:color="auto" w:fill="FFFFFF"/>
        </w:rPr>
        <w:t>月</w:t>
      </w:r>
      <w:r>
        <w:rPr>
          <w:rFonts w:hint="eastAsia" w:ascii="Times New Roman" w:hAnsi="Times New Roman" w:eastAsia="方正仿宋_GBK" w:cs="方正仿宋_GBK"/>
          <w:b/>
          <w:bCs/>
          <w:color w:val="000000"/>
          <w:sz w:val="32"/>
          <w:szCs w:val="32"/>
          <w:shd w:val="clear" w:color="auto" w:fill="FFFFFF"/>
          <w:lang w:val="en-US" w:eastAsia="zh-CN"/>
        </w:rPr>
        <w:t>24</w:t>
      </w:r>
      <w:r>
        <w:rPr>
          <w:rFonts w:hint="eastAsia" w:ascii="Times New Roman" w:hAnsi="Times New Roman" w:eastAsia="方正仿宋_GBK" w:cs="方正仿宋_GBK"/>
          <w:b/>
          <w:bCs/>
          <w:color w:val="000000"/>
          <w:sz w:val="32"/>
          <w:szCs w:val="32"/>
          <w:shd w:val="clear" w:color="auto" w:fill="FFFFFF"/>
        </w:rPr>
        <w:t>日，市委第</w:t>
      </w:r>
      <w:r>
        <w:rPr>
          <w:rFonts w:hint="eastAsia" w:ascii="Times New Roman" w:hAnsi="Times New Roman" w:eastAsia="方正仿宋_GBK" w:cs="方正仿宋_GBK"/>
          <w:b/>
          <w:bCs/>
          <w:color w:val="000000"/>
          <w:sz w:val="32"/>
          <w:szCs w:val="32"/>
          <w:shd w:val="clear" w:color="auto" w:fill="FFFFFF"/>
          <w:lang w:eastAsia="zh-CN"/>
        </w:rPr>
        <w:t>四</w:t>
      </w:r>
      <w:r>
        <w:rPr>
          <w:rFonts w:hint="eastAsia" w:ascii="Times New Roman" w:hAnsi="Times New Roman" w:eastAsia="方正仿宋_GBK" w:cs="方正仿宋_GBK"/>
          <w:b/>
          <w:bCs/>
          <w:color w:val="000000"/>
          <w:sz w:val="32"/>
          <w:szCs w:val="32"/>
          <w:shd w:val="clear" w:color="auto" w:fill="FFFFFF"/>
        </w:rPr>
        <w:t>巡察组对</w:t>
      </w:r>
      <w:r>
        <w:rPr>
          <w:rFonts w:hint="eastAsia" w:ascii="Times New Roman" w:hAnsi="Times New Roman" w:eastAsia="方正仿宋_GBK" w:cs="方正仿宋_GBK"/>
          <w:b/>
          <w:bCs/>
          <w:color w:val="000000"/>
          <w:sz w:val="32"/>
          <w:szCs w:val="32"/>
          <w:shd w:val="clear" w:color="auto" w:fill="FFFFFF"/>
          <w:lang w:eastAsia="zh-CN"/>
        </w:rPr>
        <w:t>东胜村</w:t>
      </w:r>
      <w:r>
        <w:rPr>
          <w:rFonts w:hint="eastAsia" w:ascii="Times New Roman" w:hAnsi="Times New Roman" w:eastAsia="方正仿宋_GBK" w:cs="方正仿宋_GBK"/>
          <w:b/>
          <w:bCs/>
          <w:color w:val="000000"/>
          <w:sz w:val="32"/>
          <w:szCs w:val="32"/>
          <w:shd w:val="clear" w:color="auto" w:fill="FFFFFF"/>
          <w:lang w:val="en-US" w:eastAsia="zh-CN"/>
        </w:rPr>
        <w:t>党组织</w:t>
      </w:r>
      <w:r>
        <w:rPr>
          <w:rFonts w:hint="eastAsia" w:ascii="Times New Roman" w:hAnsi="Times New Roman" w:eastAsia="方正仿宋_GBK" w:cs="方正仿宋_GBK"/>
          <w:b/>
          <w:bCs/>
          <w:color w:val="000000"/>
          <w:sz w:val="32"/>
          <w:szCs w:val="32"/>
          <w:shd w:val="clear" w:color="auto" w:fill="FFFFFF"/>
        </w:rPr>
        <w:t>进行了巡察。</w:t>
      </w:r>
      <w:r>
        <w:rPr>
          <w:rFonts w:hint="eastAsia" w:ascii="Times New Roman" w:hAnsi="Times New Roman" w:eastAsia="方正仿宋_GBK" w:cs="方正仿宋_GBK"/>
          <w:b/>
          <w:bCs/>
          <w:color w:val="000000"/>
          <w:sz w:val="32"/>
          <w:szCs w:val="32"/>
          <w:shd w:val="clear" w:color="auto" w:fill="FFFFFF"/>
          <w:lang w:val="en-US" w:eastAsia="zh-CN"/>
        </w:rPr>
        <w:t>2022年8</w:t>
      </w:r>
      <w:r>
        <w:rPr>
          <w:rFonts w:hint="eastAsia" w:ascii="Times New Roman" w:hAnsi="Times New Roman" w:eastAsia="方正仿宋_GBK" w:cs="方正仿宋_GBK"/>
          <w:b/>
          <w:bCs/>
          <w:color w:val="000000"/>
          <w:sz w:val="32"/>
          <w:szCs w:val="32"/>
          <w:shd w:val="clear" w:color="auto" w:fill="FFFFFF"/>
        </w:rPr>
        <w:t>月</w:t>
      </w:r>
      <w:r>
        <w:rPr>
          <w:rFonts w:hint="eastAsia" w:ascii="Times New Roman" w:hAnsi="Times New Roman" w:eastAsia="方正仿宋_GBK" w:cs="方正仿宋_GBK"/>
          <w:b/>
          <w:bCs/>
          <w:color w:val="000000"/>
          <w:sz w:val="32"/>
          <w:szCs w:val="32"/>
          <w:shd w:val="clear" w:color="auto" w:fill="FFFFFF"/>
          <w:lang w:val="en-US" w:eastAsia="zh-CN"/>
        </w:rPr>
        <w:t>5</w:t>
      </w:r>
      <w:r>
        <w:rPr>
          <w:rFonts w:hint="eastAsia" w:ascii="Times New Roman" w:hAnsi="Times New Roman" w:eastAsia="方正仿宋_GBK" w:cs="方正仿宋_GBK"/>
          <w:b/>
          <w:bCs/>
          <w:color w:val="000000"/>
          <w:sz w:val="32"/>
          <w:szCs w:val="32"/>
          <w:shd w:val="clear" w:color="auto" w:fill="FFFFFF"/>
        </w:rPr>
        <w:t>日，市委巡察组向</w:t>
      </w:r>
      <w:r>
        <w:rPr>
          <w:rFonts w:hint="eastAsia" w:ascii="Times New Roman" w:hAnsi="Times New Roman" w:eastAsia="方正仿宋_GBK" w:cs="方正仿宋_GBK"/>
          <w:b/>
          <w:bCs/>
          <w:color w:val="000000"/>
          <w:sz w:val="32"/>
          <w:szCs w:val="32"/>
          <w:shd w:val="clear" w:color="auto" w:fill="FFFFFF"/>
          <w:lang w:eastAsia="zh-CN"/>
        </w:rPr>
        <w:t>东胜村</w:t>
      </w:r>
      <w:r>
        <w:rPr>
          <w:rFonts w:hint="eastAsia" w:ascii="Times New Roman" w:hAnsi="Times New Roman" w:eastAsia="方正仿宋_GBK" w:cs="方正仿宋_GBK"/>
          <w:b/>
          <w:bCs/>
          <w:color w:val="000000"/>
          <w:sz w:val="32"/>
          <w:szCs w:val="32"/>
          <w:shd w:val="clear" w:color="auto" w:fill="FFFFFF"/>
        </w:rPr>
        <w:t>反馈了巡察意见。按照《中国共产党</w:t>
      </w:r>
      <w:r>
        <w:rPr>
          <w:rFonts w:hint="eastAsia" w:ascii="Times New Roman" w:hAnsi="Times New Roman" w:eastAsia="方正仿宋_GBK" w:cs="方正仿宋_GBK"/>
          <w:b/>
          <w:bCs/>
          <w:color w:val="000000"/>
          <w:sz w:val="32"/>
          <w:szCs w:val="32"/>
          <w:shd w:val="clear" w:color="auto" w:fill="FFFFFF"/>
          <w:lang w:eastAsia="zh-CN"/>
        </w:rPr>
        <w:t>巡视</w:t>
      </w:r>
      <w:r>
        <w:rPr>
          <w:rFonts w:hint="eastAsia" w:ascii="Times New Roman" w:hAnsi="Times New Roman" w:eastAsia="方正仿宋_GBK" w:cs="方正仿宋_GBK"/>
          <w:b/>
          <w:bCs/>
          <w:color w:val="000000"/>
          <w:sz w:val="32"/>
          <w:szCs w:val="32"/>
          <w:shd w:val="clear" w:color="auto" w:fill="FFFFFF"/>
        </w:rPr>
        <w:t>工作条例》《中国共产党党内监督条例》《中国共产党党务公开条例(试行)》有关规定，现将巡察整改</w:t>
      </w:r>
      <w:r>
        <w:rPr>
          <w:rFonts w:hint="eastAsia" w:ascii="Times New Roman" w:hAnsi="Times New Roman" w:eastAsia="方正仿宋_GBK" w:cs="方正仿宋_GBK"/>
          <w:b/>
          <w:bCs/>
          <w:color w:val="000000"/>
          <w:sz w:val="32"/>
          <w:szCs w:val="32"/>
          <w:shd w:val="clear" w:color="auto" w:fill="FFFFFF"/>
          <w:lang w:eastAsia="zh-CN"/>
        </w:rPr>
        <w:t>阶段进展</w:t>
      </w:r>
      <w:r>
        <w:rPr>
          <w:rFonts w:hint="eastAsia" w:ascii="Times New Roman" w:hAnsi="Times New Roman" w:eastAsia="方正仿宋_GBK" w:cs="方正仿宋_GBK"/>
          <w:b/>
          <w:bCs/>
          <w:color w:val="000000"/>
          <w:sz w:val="32"/>
          <w:szCs w:val="32"/>
          <w:shd w:val="clear" w:color="auto" w:fill="FFFFFF"/>
        </w:rPr>
        <w:t>情况予以公布。</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Style w:val="8"/>
          <w:rFonts w:hint="eastAsia" w:ascii="Times New Roman" w:hAnsi="Times New Roman" w:eastAsia="方正黑体_GBK" w:cs="方正黑体_GBK"/>
          <w:b/>
          <w:bCs w:val="0"/>
          <w:color w:val="000000"/>
          <w:sz w:val="32"/>
          <w:szCs w:val="32"/>
          <w:shd w:val="clear" w:color="auto" w:fill="FFFFFF"/>
          <w:lang w:val="en-US" w:eastAsia="zh-CN"/>
        </w:rPr>
      </w:pPr>
      <w:r>
        <w:rPr>
          <w:rStyle w:val="8"/>
          <w:rFonts w:hint="eastAsia" w:ascii="Times New Roman" w:hAnsi="Times New Roman" w:eastAsia="方正黑体_GBK" w:cs="方正黑体_GBK"/>
          <w:b/>
          <w:bCs w:val="0"/>
          <w:color w:val="000000"/>
          <w:sz w:val="32"/>
          <w:szCs w:val="32"/>
          <w:shd w:val="clear" w:color="auto" w:fill="FFFFFF"/>
          <w:lang w:val="en-US" w:eastAsia="zh-CN"/>
        </w:rPr>
        <w:t>提高站位，把巡察整改作为重大政治任务抓到位</w:t>
      </w:r>
    </w:p>
    <w:p>
      <w:pPr>
        <w:pStyle w:val="5"/>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60" w:lineRule="exact"/>
        <w:ind w:firstLine="643" w:firstLineChars="200"/>
        <w:jc w:val="both"/>
        <w:textAlignment w:val="auto"/>
        <w:rPr>
          <w:rFonts w:hint="eastAsia" w:ascii="Times New Roman" w:hAnsi="Times New Roman" w:eastAsia="方正仿宋_GBK" w:cs="方正仿宋_GBK"/>
          <w:b/>
          <w:bCs/>
          <w:color w:val="000000"/>
          <w:sz w:val="32"/>
          <w:szCs w:val="32"/>
          <w:shd w:val="clear" w:color="auto" w:fill="FFFFFF"/>
          <w:lang w:val="en-US" w:eastAsia="zh-CN"/>
        </w:rPr>
      </w:pPr>
      <w:r>
        <w:rPr>
          <w:rFonts w:hint="eastAsia" w:ascii="Times New Roman" w:hAnsi="Times New Roman" w:eastAsia="方正仿宋_GBK" w:cs="方正仿宋_GBK"/>
          <w:b/>
          <w:bCs/>
          <w:color w:val="000000"/>
          <w:sz w:val="32"/>
          <w:szCs w:val="32"/>
          <w:shd w:val="clear" w:color="auto" w:fill="FFFFFF"/>
          <w:lang w:val="en-US" w:eastAsia="zh-CN"/>
        </w:rPr>
        <w:t>市委第四巡察组对东胜村党总支部反馈问题客观中肯、切中要害，提出的意见建议具有针对性和指导性。东胜村党总支部高度重视、态度鲜明，以上率下、全员参与，以从严治党的政治自觉和强烈的责任担当，全面履行主体责任，坚持问题导向、立行立改，努力从思想上找差距、根源上添措施、整改上见实效。</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楷体_GBK" w:cs="Times New Roman"/>
          <w:b/>
          <w:bCs w:val="0"/>
          <w:sz w:val="32"/>
          <w:szCs w:val="32"/>
          <w:lang w:val="en-US" w:eastAsia="zh-CN"/>
        </w:rPr>
      </w:pPr>
      <w:r>
        <w:rPr>
          <w:rFonts w:hint="eastAsia" w:ascii="Times New Roman" w:hAnsi="Times New Roman" w:eastAsia="方正楷体_GBK" w:cs="Times New Roman"/>
          <w:b/>
          <w:bCs w:val="0"/>
          <w:sz w:val="32"/>
          <w:szCs w:val="32"/>
          <w:lang w:val="en-US" w:eastAsia="zh-CN"/>
        </w:rPr>
        <w:t>（一）统一思想认识</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巡察反馈后，东胜村党总支部多次召开支委会和党员大会，传达贯彻关于巡视工作等系列重要提示精神及市委第四巡察组关于做好巡察整改工作的有关要求，深刻认识到政治巡察是上级党组织对下级党组织履行党的领导职能责任的政治监督，是推动东胜村履行使命任务、完成改革发展目标的重要保障，从而在思想上、认识上、行动上始终与党中央保持高度一致，确保了东胜村党总支部在巡察整改工作中的政治方向和行动自觉。</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楷体_GBK" w:cs="Times New Roman"/>
          <w:b/>
          <w:bCs w:val="0"/>
          <w:sz w:val="32"/>
          <w:szCs w:val="32"/>
          <w:lang w:val="en-US" w:eastAsia="zh-CN"/>
        </w:rPr>
      </w:pPr>
      <w:r>
        <w:rPr>
          <w:rFonts w:hint="eastAsia" w:ascii="Times New Roman" w:hAnsi="Times New Roman" w:eastAsia="方正楷体_GBK" w:cs="Times New Roman"/>
          <w:b/>
          <w:bCs w:val="0"/>
          <w:sz w:val="32"/>
          <w:szCs w:val="32"/>
          <w:lang w:val="en-US" w:eastAsia="zh-CN"/>
        </w:rPr>
        <w:t>（二）强化组织领导、明确目标措施，层层压实责任</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成立了巡察整改工作领导小组，成员由村两委成员组成，专题研究、部署和推进巡察工作及问题整改工作。针对问题清单，村党总支部逐条讨论，剖析根源、认真整改。对巡察组反馈的23项具体问题明确了牵头领导、责任部门、责任人。细化整改措施，明确整改时间、进度安排，确保整改到位。同时要求认领反馈问题的两委成员对反馈的问题及时撰写对照检查材料、制定整改措施，完成两项制度。</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楷体_GBK" w:cs="Times New Roman"/>
          <w:b/>
          <w:bCs w:val="0"/>
          <w:sz w:val="32"/>
          <w:szCs w:val="32"/>
          <w:lang w:val="en-US" w:eastAsia="zh-CN"/>
        </w:rPr>
      </w:pPr>
      <w:r>
        <w:rPr>
          <w:rFonts w:hint="eastAsia" w:ascii="Times New Roman" w:hAnsi="Times New Roman" w:eastAsia="方正楷体_GBK" w:cs="Times New Roman"/>
          <w:b/>
          <w:bCs w:val="0"/>
          <w:sz w:val="32"/>
          <w:szCs w:val="32"/>
          <w:lang w:val="en-US" w:eastAsia="zh-CN"/>
        </w:rPr>
        <w:t>（三）梳理整改问题，落实整改意见</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市委第四巡察组向东胜村党总支部反馈巡察3个方面23个问题，目前23个问题已全部完成整改，整改率达到100%。</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Style w:val="8"/>
          <w:rFonts w:hint="default" w:ascii="Times New Roman" w:hAnsi="Times New Roman" w:eastAsia="方正黑体_GBK" w:cs="方正黑体_GBK"/>
          <w:b/>
          <w:bCs w:val="0"/>
          <w:color w:val="000000"/>
          <w:kern w:val="0"/>
          <w:sz w:val="32"/>
          <w:szCs w:val="32"/>
          <w:shd w:val="clear" w:color="auto" w:fill="FFFFFF"/>
          <w:lang w:val="en-US" w:eastAsia="zh-CN"/>
        </w:rPr>
      </w:pPr>
      <w:r>
        <w:rPr>
          <w:rStyle w:val="8"/>
          <w:rFonts w:hint="default" w:ascii="Times New Roman" w:hAnsi="Times New Roman" w:eastAsia="方正黑体_GBK" w:cs="方正黑体_GBK"/>
          <w:b/>
          <w:bCs w:val="0"/>
          <w:color w:val="000000"/>
          <w:kern w:val="0"/>
          <w:sz w:val="32"/>
          <w:szCs w:val="32"/>
          <w:shd w:val="clear" w:color="auto" w:fill="FFFFFF"/>
          <w:lang w:val="en-US" w:eastAsia="zh-CN"/>
        </w:rPr>
        <w:t>二、逐项抓好整改任务落实，确保整改取得扎实成效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对市委第四巡察组的反馈意见，“两委”班子高度重视，“两委”班子8月16日专题召开会议后，按照会议研究的整改方案和时限，分工落实，对急需解决的问题和能够解决的问题，做到即知即改，立行立改，达到了群众的满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楷体_GBK" w:cs="方正楷体_GBK"/>
          <w:b/>
          <w:bCs/>
          <w:i w:val="0"/>
          <w:iCs w:val="0"/>
          <w:sz w:val="32"/>
          <w:szCs w:val="32"/>
          <w:lang w:val="en-US" w:eastAsia="zh-CN"/>
        </w:rPr>
      </w:pPr>
      <w:r>
        <w:rPr>
          <w:rFonts w:hint="eastAsia" w:ascii="Times New Roman" w:hAnsi="Times New Roman" w:eastAsia="方正楷体_GBK" w:cs="方正楷体_GBK"/>
          <w:b/>
          <w:bCs/>
          <w:i w:val="0"/>
          <w:iCs w:val="0"/>
          <w:sz w:val="32"/>
          <w:szCs w:val="32"/>
          <w:lang w:val="en-US" w:eastAsia="zh-CN"/>
        </w:rPr>
        <w:t>基层党组织贯彻落实党的路线方针政策和党中央决策部署、省委要求方面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6"/>
          <w:lang w:val="en-US" w:eastAsia="zh-CN"/>
        </w:rPr>
      </w:pPr>
      <w:r>
        <w:rPr>
          <w:rFonts w:hint="eastAsia" w:ascii="Times New Roman" w:hAnsi="Times New Roman" w:eastAsia="方正仿宋_GBK" w:cs="方正仿宋_GBK"/>
          <w:b/>
          <w:bCs/>
          <w:sz w:val="32"/>
          <w:szCs w:val="36"/>
          <w:lang w:val="en-US" w:eastAsia="zh-CN"/>
        </w:rPr>
        <w:t>1.着力解决返贫工作不细不实问题。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6"/>
          <w:lang w:val="en-US" w:eastAsia="zh-CN"/>
        </w:rPr>
      </w:pPr>
      <w:r>
        <w:rPr>
          <w:rFonts w:hint="eastAsia" w:ascii="Times New Roman" w:hAnsi="Times New Roman" w:eastAsia="方正仿宋_GBK" w:cs="方正仿宋_GBK"/>
          <w:b/>
          <w:bCs/>
          <w:sz w:val="32"/>
          <w:szCs w:val="36"/>
          <w:lang w:val="en-US" w:eastAsia="zh-CN"/>
        </w:rPr>
        <w:t>一是认真走访建档立卡户，建立健全工作台账，组建精准扶贫户档案27份。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6"/>
          <w:lang w:val="en-US" w:eastAsia="zh-CN"/>
        </w:rPr>
      </w:pPr>
      <w:r>
        <w:rPr>
          <w:rFonts w:hint="eastAsia" w:ascii="Times New Roman" w:hAnsi="Times New Roman" w:eastAsia="方正仿宋_GBK" w:cs="方正仿宋_GBK"/>
          <w:b/>
          <w:bCs/>
          <w:sz w:val="32"/>
          <w:szCs w:val="36"/>
          <w:lang w:val="en-US" w:eastAsia="zh-CN"/>
        </w:rPr>
        <w:t>二是关于上级下发文件认真执行写好工作材料。做好巩固脱贫攻坚战成果工作。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b/>
          <w:bCs/>
          <w:sz w:val="32"/>
          <w:szCs w:val="36"/>
          <w:lang w:val="en-US" w:eastAsia="zh-CN"/>
        </w:rPr>
        <w:t>三是做好跟踪入户调查，每月对本村建档立卡户入户1次并填报收入表27份。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6"/>
          <w:lang w:val="en-US" w:eastAsia="zh-CN"/>
        </w:rPr>
      </w:pPr>
      <w:r>
        <w:rPr>
          <w:rFonts w:hint="eastAsia" w:ascii="Times New Roman" w:hAnsi="Times New Roman" w:eastAsia="方正仿宋_GBK" w:cs="方正仿宋_GBK"/>
          <w:b/>
          <w:bCs/>
          <w:sz w:val="32"/>
          <w:szCs w:val="40"/>
          <w:lang w:val="en-US" w:eastAsia="zh-CN"/>
        </w:rPr>
        <w:t>2.着力解决</w:t>
      </w:r>
      <w:r>
        <w:rPr>
          <w:rFonts w:hint="eastAsia" w:ascii="Times New Roman" w:hAnsi="Times New Roman" w:eastAsia="方正仿宋_GBK" w:cs="方正仿宋_GBK"/>
          <w:b/>
          <w:bCs/>
          <w:sz w:val="32"/>
          <w:szCs w:val="36"/>
          <w:lang w:val="en-US" w:eastAsia="zh-CN"/>
        </w:rPr>
        <w:t>安全问题突出问题。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6"/>
          <w:lang w:val="en-US" w:eastAsia="zh-CN"/>
        </w:rPr>
      </w:pPr>
      <w:r>
        <w:rPr>
          <w:rFonts w:hint="eastAsia" w:ascii="Times New Roman" w:hAnsi="Times New Roman" w:eastAsia="方正仿宋_GBK" w:cs="方正仿宋_GBK"/>
          <w:b/>
          <w:bCs/>
          <w:sz w:val="32"/>
          <w:szCs w:val="36"/>
          <w:lang w:val="en-US" w:eastAsia="zh-CN"/>
        </w:rPr>
        <w:t>一是组织会议，建立《东胜村安全突发预案》共五大项11条，并在村部公示。要求主管人员熟知并了解预案内容。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6"/>
          <w:lang w:val="en-US" w:eastAsia="zh-CN"/>
        </w:rPr>
      </w:pPr>
      <w:r>
        <w:rPr>
          <w:rFonts w:hint="eastAsia" w:ascii="Times New Roman" w:hAnsi="Times New Roman" w:eastAsia="方正仿宋_GBK" w:cs="方正仿宋_GBK"/>
          <w:b/>
          <w:bCs/>
          <w:sz w:val="32"/>
          <w:szCs w:val="36"/>
          <w:lang w:val="en-US" w:eastAsia="zh-CN"/>
        </w:rPr>
        <w:t>二是对全村安全隐患进行全面排查，确保无人居住在危旧房屋中，并对未拆除房屋悬挂危险警示牌，消除安全隐患，拆除危旧房屋3栋。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6"/>
          <w:lang w:val="en-US" w:eastAsia="zh-CN"/>
        </w:rPr>
      </w:pPr>
      <w:r>
        <w:rPr>
          <w:rFonts w:hint="eastAsia" w:ascii="Times New Roman" w:hAnsi="Times New Roman" w:eastAsia="方正仿宋_GBK" w:cs="方正仿宋_GBK"/>
          <w:b/>
          <w:bCs/>
          <w:sz w:val="32"/>
          <w:szCs w:val="36"/>
          <w:lang w:val="en-US" w:eastAsia="zh-CN"/>
        </w:rPr>
        <w:t>三是主要负责人联系电业人员、电信等部门，对村内所有线路混乱进行维修和管理，确保安全。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6"/>
          <w:lang w:val="en-US" w:eastAsia="zh-CN"/>
        </w:rPr>
      </w:pPr>
      <w:r>
        <w:rPr>
          <w:rFonts w:hint="eastAsia" w:ascii="Times New Roman" w:hAnsi="Times New Roman" w:eastAsia="方正仿宋_GBK" w:cs="方正仿宋_GBK"/>
          <w:b/>
          <w:bCs/>
          <w:sz w:val="32"/>
          <w:szCs w:val="36"/>
          <w:lang w:val="en-US" w:eastAsia="zh-CN"/>
        </w:rPr>
        <w:t>3.着力解决扫黑除恶工作不深入问题。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6"/>
          <w:highlight w:val="none"/>
          <w:lang w:val="en-US" w:eastAsia="zh-CN"/>
        </w:rPr>
      </w:pPr>
      <w:r>
        <w:rPr>
          <w:rFonts w:hint="eastAsia" w:ascii="Times New Roman" w:hAnsi="Times New Roman" w:eastAsia="方正仿宋_GBK" w:cs="方正仿宋_GBK"/>
          <w:b/>
          <w:bCs/>
          <w:sz w:val="32"/>
          <w:szCs w:val="36"/>
          <w:highlight w:val="none"/>
          <w:lang w:val="en-US" w:eastAsia="zh-CN"/>
        </w:rPr>
        <w:t>一是成立检查小组，检查应开展的扫黑除恶活动，检查扫黑除恶摸牌表是否填写规范完整。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6"/>
          <w:highlight w:val="none"/>
          <w:lang w:val="en-US" w:eastAsia="zh-CN"/>
        </w:rPr>
      </w:pPr>
      <w:r>
        <w:rPr>
          <w:rFonts w:hint="eastAsia" w:ascii="Times New Roman" w:hAnsi="Times New Roman" w:eastAsia="方正仿宋_GBK" w:cs="方正仿宋_GBK"/>
          <w:b/>
          <w:bCs/>
          <w:sz w:val="32"/>
          <w:szCs w:val="36"/>
          <w:highlight w:val="none"/>
          <w:lang w:val="en-US" w:eastAsia="zh-CN"/>
        </w:rPr>
        <w:t>二是严格规范扫黑除恶学习记录。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方正仿宋_GBK"/>
          <w:b/>
          <w:bCs/>
          <w:sz w:val="32"/>
          <w:szCs w:val="36"/>
          <w:highlight w:val="none"/>
          <w:lang w:val="en-US" w:eastAsia="zh-CN"/>
        </w:rPr>
      </w:pPr>
      <w:r>
        <w:rPr>
          <w:rFonts w:hint="eastAsia" w:ascii="Times New Roman" w:hAnsi="Times New Roman" w:eastAsia="方正仿宋_GBK" w:cs="方正仿宋_GBK"/>
          <w:b/>
          <w:bCs/>
          <w:sz w:val="32"/>
          <w:szCs w:val="36"/>
          <w:highlight w:val="none"/>
          <w:lang w:val="en-US" w:eastAsia="zh-CN"/>
        </w:rPr>
        <w:t>三是排查责任人严格管理，保证今后不再发生未签字现象，并分别于2022年9月21日、2022年10月13日、2022年11月21日、2022年12月6日召开专题会议4</w:t>
      </w:r>
      <w:bookmarkStart w:id="0" w:name="_GoBack"/>
      <w:bookmarkEnd w:id="0"/>
      <w:r>
        <w:rPr>
          <w:rFonts w:hint="eastAsia" w:ascii="Times New Roman" w:hAnsi="Times New Roman" w:eastAsia="方正仿宋_GBK" w:cs="方正仿宋_GBK"/>
          <w:b/>
          <w:bCs/>
          <w:sz w:val="32"/>
          <w:szCs w:val="36"/>
          <w:highlight w:val="none"/>
          <w:lang w:val="en-US" w:eastAsia="zh-CN"/>
        </w:rPr>
        <w:t>次，贯彻落实扫黑除恶工作常态化，村组成员已树立扫黑除恶观念。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楷体_GBK" w:cs="方正楷体_GBK"/>
          <w:b/>
          <w:bCs/>
          <w:i w:val="0"/>
          <w:iCs w:val="0"/>
          <w:sz w:val="32"/>
          <w:szCs w:val="32"/>
          <w:lang w:val="en-US" w:eastAsia="zh-CN"/>
        </w:rPr>
      </w:pPr>
      <w:r>
        <w:rPr>
          <w:rFonts w:hint="eastAsia" w:ascii="Times New Roman" w:hAnsi="Times New Roman" w:eastAsia="方正楷体_GBK" w:cs="方正楷体_GBK"/>
          <w:b/>
          <w:bCs/>
          <w:i w:val="0"/>
          <w:iCs w:val="0"/>
          <w:sz w:val="32"/>
          <w:szCs w:val="32"/>
          <w:lang w:val="en-US" w:eastAsia="zh-CN"/>
        </w:rPr>
        <w:t>群众身边腐败和不正之风方面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6"/>
          <w:lang w:val="en-US" w:eastAsia="zh-CN"/>
        </w:rPr>
      </w:pPr>
      <w:r>
        <w:rPr>
          <w:rFonts w:hint="eastAsia" w:ascii="Times New Roman" w:hAnsi="Times New Roman" w:eastAsia="方正仿宋_GBK" w:cs="方正仿宋_GBK"/>
          <w:b/>
          <w:bCs/>
          <w:kern w:val="0"/>
          <w:sz w:val="32"/>
          <w:szCs w:val="32"/>
          <w:lang w:val="en-US" w:eastAsia="zh-CN" w:bidi="ar-SA"/>
        </w:rPr>
        <w:t>1.着力解决财经制度执行不严格问题。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一是召开两委会议，学习《密山市农村经济组织管理制度》、学习“四议两公开”工作流程（村支部提议、村两委商议、党员大会审议、村民代表决议），把现实施的《东胜村铁艺围栏采购及安装项目》按照“四议两公开”工作流程实施，先召开“四个会”，向裴德镇政府打请示报告，做出询价结果报告，安装预算，并公示，项目向黑龙江服务平台招标，并对结果公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二是程序合同进行规范化落实，明确村党支部书记为第一责任人，把进行到现在这个阶段的材料统一装档。并召开东胜村巡察整改问题扩大会议，于2022年9月5日专开展项业务学习培训。对2022年9月20日发生的人工发票工票进行规范化，今后要求严格使用正规的使用原始凭证票据入账，杜绝白条列支所有支出一律转账，并形成记录归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三是建立健全村务公开和民主管理长效管理机制，促进村务财务公开，针对需要公开的村级财务或事务，及时按要求进行公开。保证每个季度更新公开内容，并建立规范的党务、村务、财务公开记录本。</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四是变相发放补助的问题。我们进行了细致排查，查找出在报疫情防控人工费时书记有1800元、会计2200元，现二人已将此款返回并存入村级集体账户。明确政治规定，严肃工作纪律，并组织两委进行相关文件学习，对于违反规定变相发放补助的，清理自查，及时整改，以后绝不发生此类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五是严格按照《三资管理规定》的要求开展相关学习和培训，对资源性资产登记造册，对机动地、开荒地登记造册，并通过学习和培训规范对村集体资源管理的管理。二是加强对村干部的培训，提高其业务能力，并对村级的资产资源情况及时进行公开。最终实现村集体资源资产透明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六是建立健全村务公开和民主管理长效管理机制，促进村务财务公开，针对村级财务或事务需要公开的，及时按要求进行公开。保证每个季度更新公开内容，并建立规范的党务，村务，财务公开记录本（村级财务，事务公开示例：东胜村公开铁艺围栏采购安装项目，四会向政府请示、2022年9月7日进行公示、围栏采购及安装项目平台竞价公示、项目成交结果公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2. 针对未按规定取得原始凭证问题。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一是票据不合规的问题，及时召开两委会议进行专项业务学习。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二是要求财务人员必须对原始凭证票据进行认真的核查，审核原始凭证的合规性，审核原始凭证的真实性，审核原始凭证的完整性，出纳员对外来发票和收据要注意证上的单位名称，发票抬头，品名，计量单位数量，单价总额，各项内容是香齐全，是否有问题，问题果据决不入账。如2022年10月10日支付购机清壕清沟工时费，首先取得发票拾头，品名，计量单位数量，单价总额相符，审批手续齐全，购机工时照片，施工合同真实审核后给与转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楷体_GB2312" w:cs="楷体_GB2312"/>
          <w:b/>
          <w:bCs/>
          <w:i w:val="0"/>
          <w:iCs w:val="0"/>
          <w:sz w:val="32"/>
          <w:szCs w:val="32"/>
          <w:lang w:val="en-US" w:eastAsia="zh-CN"/>
        </w:rPr>
      </w:pPr>
      <w:r>
        <w:rPr>
          <w:rFonts w:hint="eastAsia" w:ascii="Times New Roman" w:hAnsi="Times New Roman" w:eastAsia="楷体_GB2312" w:cs="楷体_GB2312"/>
          <w:b/>
          <w:bCs/>
          <w:i w:val="0"/>
          <w:iCs w:val="0"/>
          <w:sz w:val="32"/>
          <w:szCs w:val="32"/>
          <w:lang w:val="en-US" w:eastAsia="zh-CN"/>
        </w:rPr>
        <w:t>（三）</w:t>
      </w:r>
      <w:r>
        <w:rPr>
          <w:rFonts w:hint="eastAsia" w:ascii="Times New Roman" w:hAnsi="Times New Roman" w:eastAsia="方正楷体_GBK" w:cs="方正楷体_GBK"/>
          <w:b/>
          <w:bCs/>
          <w:i w:val="0"/>
          <w:iCs w:val="0"/>
          <w:sz w:val="32"/>
          <w:szCs w:val="32"/>
          <w:lang w:val="en-US" w:eastAsia="zh-CN"/>
        </w:rPr>
        <w:t>基层党组织软弱涣散、组织力欠缺方面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1.着力解决发展党员程序不规范问题，党员队伍失衡问题。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一是制定党建方面制度，并按制度严格要求。党总支部书记对组织委员进行谈话并提出工作要求，要求今后认真做好党员发展程序，对个别有发展问题的党员及时整改，2012年至2022年共发展12名党员，7名无谈话通知书，已经打印通知书，并发给当事人签字补齐，3缺少思想汇报，已经通知本人补上思想汇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二是要求组织委员今后严格按照《中国共产党章程》和党内有关规定执行，杜绝材料弄虚作假，党员卷严格检查，绝不允许在发生此类问题。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三是针对党员老龄化问题，我们分别在2012年至2022年十年间，发展了12名党员，其中有10名党员都是35岁以下年轻党员，逐步将东胜村党员队伍实现年轻化。流动党员，我们进行了专门管理，利用手机微信群建立流动党员管理群并建立好流动党员台账，及时组织流动党员在微信群里进行学习并及时进行沟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四是建立健全工作制度，对相关人员进行业务培训，并组织好党员组织生活会，完善组织生活会相关制度。要求每名党员按时做好学习笔记，巡察整改后第一次组织党员学习，东胜村党总支部2022年10月16日集中学习25人参加，中心内容是学习《习近平谈治国理政》第四卷，第二次集中学习2022年11月6日，共32名党员参加，中心内容是学习《习近平谈治国理政》第四卷，其中使组织生活会发挥应有的作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2.着力解决关于“评星践诺”活动开展不规范问题。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default"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一是制定党建制度，对相关人员进行业务培训。发挥党支部的指导作用，党员公开承诺要本人写，不准有代写，做到评星比例准确无误。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Times New Roman" w:hAnsi="Times New Roman" w:eastAsia="方正仿宋_GBK" w:cs="方正仿宋_GBK"/>
          <w:b/>
          <w:bCs/>
          <w:kern w:val="0"/>
          <w:sz w:val="32"/>
          <w:szCs w:val="32"/>
          <w:lang w:val="en-US" w:eastAsia="zh-CN" w:bidi="ar-SA"/>
        </w:rPr>
      </w:pPr>
      <w:r>
        <w:rPr>
          <w:rFonts w:hint="eastAsia" w:ascii="Times New Roman" w:hAnsi="Times New Roman" w:eastAsia="方正仿宋_GBK" w:cs="方正仿宋_GBK"/>
          <w:b/>
          <w:bCs/>
          <w:kern w:val="0"/>
          <w:sz w:val="32"/>
          <w:szCs w:val="32"/>
          <w:lang w:val="en-US" w:eastAsia="zh-CN" w:bidi="ar-SA"/>
        </w:rPr>
        <w:t>二是今后扎实开展“评星践诺”活动，抓好舆论宣传，充分运用宣传栏，营造良好的创优争先氛围。</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Style w:val="8"/>
          <w:rFonts w:hint="eastAsia" w:ascii="Times New Roman" w:hAnsi="Times New Roman" w:eastAsia="方正黑体_GBK" w:cs="方正黑体_GBK"/>
          <w:b/>
          <w:bCs w:val="0"/>
          <w:color w:val="000000"/>
          <w:sz w:val="32"/>
          <w:szCs w:val="32"/>
          <w:shd w:val="clear" w:color="auto" w:fill="FFFFFF"/>
          <w:lang w:val="en-US" w:eastAsia="zh-CN"/>
        </w:rPr>
      </w:pPr>
      <w:r>
        <w:rPr>
          <w:rStyle w:val="8"/>
          <w:rFonts w:hint="eastAsia" w:ascii="Times New Roman" w:hAnsi="Times New Roman" w:eastAsia="方正黑体_GBK" w:cs="方正黑体_GBK"/>
          <w:b/>
          <w:bCs w:val="0"/>
          <w:color w:val="000000"/>
          <w:sz w:val="32"/>
          <w:szCs w:val="32"/>
          <w:shd w:val="clear" w:color="auto" w:fill="FFFFFF"/>
          <w:lang w:val="en-US" w:eastAsia="zh-CN"/>
        </w:rPr>
        <w:t>三、深化巡察整改，推进巩固整改工作成果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下一步，东胜村党总支部将认真贯彻落实市委工作要求，进一步增强党要管党的意识，落实从严治党的责任，坚持目标不变、标准不降、力度不减，持续深入抓好巡察整改工作，切实把整改成果转化体现到各项实际工作中。</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楷体_GBK" w:cs="Times New Roman"/>
          <w:b/>
          <w:bCs w:val="0"/>
          <w:sz w:val="32"/>
          <w:szCs w:val="32"/>
          <w:lang w:val="en-US" w:eastAsia="zh-CN"/>
        </w:rPr>
      </w:pPr>
      <w:r>
        <w:rPr>
          <w:rFonts w:hint="eastAsia" w:ascii="Times New Roman" w:hAnsi="Times New Roman" w:eastAsia="方正楷体_GBK" w:cs="Times New Roman"/>
          <w:b/>
          <w:bCs w:val="0"/>
          <w:sz w:val="32"/>
          <w:szCs w:val="32"/>
          <w:lang w:val="en-US" w:eastAsia="zh-CN"/>
        </w:rPr>
        <w:t xml:space="preserve"> （一）巩固深化整改成果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今后，我村将坚持把巡察整改作为增强“四个意识”，坚定“四个自信”作为两个维护的政治检验，扎实抓好巡察整改落实，强化责任担当，注重标本兼治巡察整改工作取得了阶段性成效，得到了上级的认可。下一步，我们将以持之以恒抓好巡察整改后续，不断巩固深化整改成果，推动我村各项工作高质量发展。</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楷体_GBK" w:cs="Times New Roman"/>
          <w:b/>
          <w:bCs w:val="0"/>
          <w:sz w:val="32"/>
          <w:szCs w:val="32"/>
          <w:lang w:val="en-US" w:eastAsia="zh-CN"/>
        </w:rPr>
      </w:pPr>
      <w:r>
        <w:rPr>
          <w:rFonts w:hint="eastAsia" w:ascii="Times New Roman" w:hAnsi="Times New Roman" w:eastAsia="方正楷体_GBK" w:cs="Times New Roman"/>
          <w:b/>
          <w:bCs w:val="0"/>
          <w:sz w:val="32"/>
          <w:szCs w:val="32"/>
          <w:lang w:val="en-US" w:eastAsia="zh-CN"/>
        </w:rPr>
        <w:t>（二）持续推进整改落实</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我们将会把巡察整改工作作为一项重要政治任务扛在肩上，一抓到底，不停顿，不放松，持之以恒抓好整改，要坚持强化整改工作督查推进，对巡察反馈问题逐项再梳理，再排查，再深化，确保整改成效经得起检验。我们将深入学习，切实提高政治站位，组织好党员召开专题会议，进一步学习上级的文件精神，坚持问题导向，研究制定整改方案，按照巡察组反馈意见，逐项制定整改措施，班子成员小组长领导推进整改工作，两委成员带头对照检查，带头开展批评与自我批评，深刻剖析问题产生的原因，明确今后的努力方向和整改措施。压实主体责任，确保巡察整改扎实有效。自我加压，确保问题整改到位，协作配合，确保整改责任压实，紧盯重点，确保整改维持深入。</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楷体_GBK" w:cs="Times New Roman"/>
          <w:b/>
          <w:bCs w:val="0"/>
          <w:sz w:val="32"/>
          <w:szCs w:val="32"/>
          <w:lang w:val="en-US" w:eastAsia="zh-CN"/>
        </w:rPr>
      </w:pPr>
      <w:r>
        <w:rPr>
          <w:rFonts w:hint="eastAsia" w:ascii="Times New Roman" w:hAnsi="Times New Roman" w:eastAsia="方正楷体_GBK" w:cs="Times New Roman"/>
          <w:b/>
          <w:bCs w:val="0"/>
          <w:sz w:val="32"/>
          <w:szCs w:val="32"/>
          <w:lang w:val="en-US" w:eastAsia="zh-CN"/>
        </w:rPr>
        <w:t>（三）建立健全制度规范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针对共性问题开展专题整治，在根本建设，基础建设，长远建设上下功夫，抓集中整改的同时，建立长效机制，严格督导，确保巡察整改常抓不懈，巡察整改是一项长期任务，必须盯紧不放，常抓不懈，举一反三，确保巡察整改工作成效，做到两手抓，两不误，两促进。</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欢迎广大干部群众对巡察整改落实情况进行监督。如有意见建议，请及时向我们反映。联系方式:</w:t>
      </w:r>
      <w:r>
        <w:rPr>
          <w:rFonts w:hint="eastAsia" w:ascii="Times New Roman" w:hAnsi="Times New Roman" w:eastAsia="方正仿宋_GBK" w:cs="Times New Roman"/>
          <w:b/>
          <w:bCs/>
          <w:color w:val="000000"/>
          <w:sz w:val="32"/>
          <w:szCs w:val="32"/>
          <w:shd w:val="clear" w:color="auto" w:fill="FFFFFF"/>
          <w:lang w:val="en-US" w:eastAsia="zh-CN"/>
        </w:rPr>
        <w:t>13846056612;电子邮箱sll6612@qq.com。</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方正仿宋_GBK" w:cs="Times New Roman"/>
          <w:b/>
          <w:bCs w:val="0"/>
          <w:color w:val="000000"/>
          <w:sz w:val="32"/>
          <w:szCs w:val="32"/>
          <w:shd w:val="clear" w:color="auto" w:fill="FFFFFF"/>
          <w:lang w:val="en-US" w:eastAsia="zh-CN"/>
        </w:rPr>
      </w:pPr>
      <w:r>
        <w:rPr>
          <w:rFonts w:hint="default" w:ascii="Times New Roman" w:hAnsi="Times New Roman" w:eastAsia="方正仿宋_GBK" w:cs="Times New Roman"/>
          <w:b/>
          <w:bCs w:val="0"/>
          <w:color w:val="000000"/>
          <w:sz w:val="32"/>
          <w:szCs w:val="32"/>
          <w:shd w:val="clear" w:color="auto" w:fill="FFFFFF"/>
          <w:lang w:val="en-US" w:eastAsia="zh-CN"/>
        </w:rPr>
        <w:t xml:space="preserve"> </w:t>
      </w:r>
      <w:r>
        <w:rPr>
          <w:rFonts w:hint="eastAsia" w:ascii="Times New Roman" w:hAnsi="Times New Roman" w:eastAsia="方正仿宋_GBK" w:cs="Times New Roman"/>
          <w:b/>
          <w:bCs w:val="0"/>
          <w:color w:val="000000"/>
          <w:sz w:val="32"/>
          <w:szCs w:val="32"/>
          <w:shd w:val="clear" w:color="auto" w:fill="FFFFFF"/>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方正仿宋_GBK" w:cs="Times New Roman"/>
          <w:b/>
          <w:bCs w:val="0"/>
          <w:color w:val="000000"/>
          <w:sz w:val="32"/>
          <w:szCs w:val="32"/>
          <w:shd w:val="clear" w:color="auto" w:fill="FFFFFF"/>
          <w:lang w:val="en-US" w:eastAsia="zh-CN"/>
        </w:rPr>
      </w:pPr>
    </w:p>
    <w:p>
      <w:pPr>
        <w:pStyle w:val="5"/>
        <w:keepNext w:val="0"/>
        <w:keepLines w:val="0"/>
        <w:pageBreakBefore w:val="0"/>
        <w:widowControl/>
        <w:kinsoku/>
        <w:wordWrap/>
        <w:overflowPunct/>
        <w:topLinePunct w:val="0"/>
        <w:autoSpaceDE/>
        <w:autoSpaceDN/>
        <w:bidi/>
        <w:adjustRightInd/>
        <w:snapToGrid/>
        <w:spacing w:beforeAutospacing="0" w:afterAutospacing="0" w:line="560" w:lineRule="exact"/>
        <w:ind w:right="0" w:rightChars="0" w:firstLine="643" w:firstLineChars="200"/>
        <w:jc w:val="both"/>
        <w:textAlignment w:val="auto"/>
        <w:rPr>
          <w:rFonts w:hint="eastAsia" w:ascii="Times New Roman" w:hAnsi="Times New Roman" w:eastAsia="方正仿宋_GBK" w:cs="Times New Roman"/>
          <w:b/>
          <w:bCs w:val="0"/>
          <w:color w:val="000000"/>
          <w:sz w:val="32"/>
          <w:szCs w:val="32"/>
          <w:shd w:val="clear" w:color="auto" w:fill="FFFFFF"/>
          <w:lang w:eastAsia="zh-CN"/>
        </w:rPr>
      </w:pPr>
      <w:r>
        <w:rPr>
          <w:rFonts w:hint="eastAsia" w:ascii="Times New Roman" w:hAnsi="Times New Roman" w:eastAsia="方正仿宋_GBK" w:cs="Times New Roman"/>
          <w:b/>
          <w:bCs w:val="0"/>
          <w:color w:val="000000"/>
          <w:sz w:val="32"/>
          <w:szCs w:val="32"/>
          <w:shd w:val="clear" w:color="auto" w:fill="FFFFFF"/>
          <w:lang w:val="en-US" w:eastAsia="zh-CN"/>
        </w:rPr>
        <w:t>中共密山市裴德镇东胜村党支部</w:t>
      </w:r>
    </w:p>
    <w:p>
      <w:pPr>
        <w:pStyle w:val="5"/>
        <w:keepNext w:val="0"/>
        <w:keepLines w:val="0"/>
        <w:pageBreakBefore w:val="0"/>
        <w:widowControl/>
        <w:kinsoku/>
        <w:wordWrap/>
        <w:overflowPunct/>
        <w:topLinePunct w:val="0"/>
        <w:autoSpaceDE/>
        <w:autoSpaceDN/>
        <w:bidi/>
        <w:adjustRightInd/>
        <w:snapToGrid/>
        <w:spacing w:beforeAutospacing="0" w:afterAutospacing="0" w:line="560" w:lineRule="exact"/>
        <w:ind w:firstLine="1928" w:firstLineChars="600"/>
        <w:jc w:val="both"/>
        <w:textAlignment w:val="auto"/>
        <w:rPr>
          <w:rFonts w:hint="default" w:ascii="Times New Roman" w:hAnsi="Times New Roman" w:eastAsia="方正仿宋_GBK" w:cs="Times New Roman"/>
          <w:b/>
          <w:bCs w:val="0"/>
          <w:color w:val="000000"/>
          <w:sz w:val="32"/>
          <w:szCs w:val="32"/>
          <w:shd w:val="clear" w:color="auto" w:fill="FFFFFF"/>
          <w:lang w:eastAsia="zh-CN"/>
        </w:rPr>
      </w:pPr>
      <w:r>
        <w:rPr>
          <w:rFonts w:hint="eastAsia" w:ascii="Times New Roman" w:hAnsi="Times New Roman" w:eastAsia="方正仿宋_GBK" w:cs="Times New Roman"/>
          <w:b/>
          <w:bCs w:val="0"/>
          <w:color w:val="000000"/>
          <w:sz w:val="32"/>
          <w:szCs w:val="32"/>
          <w:shd w:val="clear" w:color="auto" w:fill="FFFFFF"/>
          <w:lang w:val="en-US" w:eastAsia="zh-CN"/>
        </w:rPr>
        <w:t>2023</w:t>
      </w:r>
      <w:r>
        <w:rPr>
          <w:rFonts w:hint="default" w:ascii="Times New Roman" w:hAnsi="Times New Roman" w:eastAsia="方正仿宋_GBK" w:cs="Times New Roman"/>
          <w:b/>
          <w:bCs w:val="0"/>
          <w:color w:val="000000"/>
          <w:sz w:val="32"/>
          <w:szCs w:val="32"/>
          <w:shd w:val="clear" w:color="auto" w:fill="FFFFFF"/>
          <w:lang w:eastAsia="zh-CN"/>
        </w:rPr>
        <w:t>年</w:t>
      </w:r>
      <w:r>
        <w:rPr>
          <w:rFonts w:hint="eastAsia" w:ascii="Times New Roman" w:hAnsi="Times New Roman" w:eastAsia="方正仿宋_GBK" w:cs="Times New Roman"/>
          <w:b/>
          <w:bCs w:val="0"/>
          <w:color w:val="000000"/>
          <w:sz w:val="32"/>
          <w:szCs w:val="32"/>
          <w:shd w:val="clear" w:color="auto" w:fill="FFFFFF"/>
          <w:lang w:val="en-US" w:eastAsia="zh-CN"/>
        </w:rPr>
        <w:t>1</w:t>
      </w:r>
      <w:r>
        <w:rPr>
          <w:rFonts w:hint="default" w:ascii="Times New Roman" w:hAnsi="Times New Roman" w:eastAsia="方正仿宋_GBK" w:cs="Times New Roman"/>
          <w:b/>
          <w:bCs w:val="0"/>
          <w:color w:val="000000"/>
          <w:sz w:val="32"/>
          <w:szCs w:val="32"/>
          <w:shd w:val="clear" w:color="auto" w:fill="FFFFFF"/>
          <w:lang w:eastAsia="zh-CN"/>
        </w:rPr>
        <w:t>月</w:t>
      </w:r>
      <w:r>
        <w:rPr>
          <w:rFonts w:hint="eastAsia" w:ascii="Times New Roman" w:hAnsi="Times New Roman" w:eastAsia="方正仿宋_GBK" w:cs="Times New Roman"/>
          <w:b/>
          <w:bCs w:val="0"/>
          <w:color w:val="000000"/>
          <w:sz w:val="32"/>
          <w:szCs w:val="32"/>
          <w:shd w:val="clear" w:color="auto" w:fill="FFFFFF"/>
          <w:lang w:val="en-US" w:eastAsia="zh-CN"/>
        </w:rPr>
        <w:t>31</w:t>
      </w:r>
      <w:r>
        <w:rPr>
          <w:rFonts w:hint="default" w:ascii="Times New Roman" w:hAnsi="Times New Roman" w:eastAsia="方正仿宋_GBK" w:cs="Times New Roman"/>
          <w:b/>
          <w:bCs w:val="0"/>
          <w:color w:val="000000"/>
          <w:sz w:val="32"/>
          <w:szCs w:val="32"/>
          <w:shd w:val="clear" w:color="auto" w:fill="FFFFFF"/>
          <w:lang w:eastAsia="zh-CN"/>
        </w:rPr>
        <w:t>日</w:t>
      </w:r>
    </w:p>
    <w:p>
      <w:pPr>
        <w:keepNext w:val="0"/>
        <w:keepLines w:val="0"/>
        <w:pageBreakBefore w:val="0"/>
        <w:kinsoku/>
        <w:overflowPunct/>
        <w:topLinePunct w:val="0"/>
        <w:autoSpaceDN/>
        <w:bidi w:val="0"/>
        <w:adjustRightInd/>
        <w:snapToGrid/>
        <w:spacing w:line="560" w:lineRule="exact"/>
        <w:jc w:val="both"/>
        <w:textAlignment w:val="auto"/>
        <w:rPr>
          <w:rFonts w:hint="default" w:ascii="Times New Roman" w:hAnsi="Times New Roman" w:eastAsia="方正黑体_GBK" w:cs="Times New Roman"/>
          <w:b/>
          <w:sz w:val="44"/>
          <w:szCs w:val="44"/>
          <w:lang w:val="en-US" w:eastAsia="zh-CN"/>
        </w:rPr>
      </w:pPr>
    </w:p>
    <w:p>
      <w:pPr>
        <w:pStyle w:val="2"/>
        <w:jc w:val="both"/>
        <w:rPr>
          <w:rFonts w:hint="default" w:ascii="Times New Roman" w:hAnsi="Times New Roman" w:eastAsia="方正黑体_GBK" w:cs="Times New Roman"/>
          <w:b/>
          <w:sz w:val="44"/>
          <w:szCs w:val="44"/>
          <w:lang w:val="en-US" w:eastAsia="zh-CN"/>
        </w:rPr>
      </w:pPr>
    </w:p>
    <w:p>
      <w:pPr>
        <w:pStyle w:val="2"/>
        <w:jc w:val="both"/>
        <w:rPr>
          <w:rFonts w:hint="default" w:ascii="Times New Roman" w:hAnsi="Times New Roman" w:eastAsia="方正黑体_GBK" w:cs="Times New Roman"/>
          <w:b/>
          <w:sz w:val="44"/>
          <w:szCs w:val="44"/>
          <w:lang w:val="en-US" w:eastAsia="zh-CN"/>
        </w:rPr>
      </w:pPr>
    </w:p>
    <w:p>
      <w:pPr>
        <w:jc w:val="both"/>
        <w:rPr>
          <w:rFonts w:ascii="Times New Roman" w:hAnsi="Times New Roman"/>
        </w:rPr>
      </w:pPr>
    </w:p>
    <w:sectPr>
      <w:footerReference r:id="rId3" w:type="default"/>
      <w:pgSz w:w="11906" w:h="16838"/>
      <w:pgMar w:top="2154" w:right="1587" w:bottom="1871"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BE725"/>
    <w:multiLevelType w:val="singleLevel"/>
    <w:tmpl w:val="BB7BE725"/>
    <w:lvl w:ilvl="0" w:tentative="0">
      <w:start w:val="1"/>
      <w:numFmt w:val="chineseCounting"/>
      <w:suff w:val="nothing"/>
      <w:lvlText w:val="%1、"/>
      <w:lvlJc w:val="left"/>
      <w:rPr>
        <w:rFonts w:hint="eastAsia"/>
      </w:rPr>
    </w:lvl>
  </w:abstractNum>
  <w:abstractNum w:abstractNumId="1">
    <w:nsid w:val="4AE62F7E"/>
    <w:multiLevelType w:val="singleLevel"/>
    <w:tmpl w:val="4AE62F7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MDgwYWE4NzMzNGQ2MGQxYTU3MjkyMWM1NzkyYTQifQ=="/>
  </w:docVars>
  <w:rsids>
    <w:rsidRoot w:val="48FB16F5"/>
    <w:rsid w:val="050F05C1"/>
    <w:rsid w:val="0BA31A63"/>
    <w:rsid w:val="0E2E6E69"/>
    <w:rsid w:val="17CD6645"/>
    <w:rsid w:val="1B55476B"/>
    <w:rsid w:val="1F162103"/>
    <w:rsid w:val="22A90906"/>
    <w:rsid w:val="238B0977"/>
    <w:rsid w:val="2E67492F"/>
    <w:rsid w:val="37690AE6"/>
    <w:rsid w:val="48FB16F5"/>
    <w:rsid w:val="4D27359B"/>
    <w:rsid w:val="5C0444C9"/>
    <w:rsid w:val="5F0C5F51"/>
    <w:rsid w:val="68AF1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3942</Words>
  <Characters>4064</Characters>
  <Lines>0</Lines>
  <Paragraphs>0</Paragraphs>
  <TotalTime>24</TotalTime>
  <ScaleCrop>false</ScaleCrop>
  <LinksUpToDate>false</LinksUpToDate>
  <CharactersWithSpaces>4089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2023-02-02T06:44:00Z</dcterms:created>
  <dc:creator>WPS_1639577891</dc:creator>
  <cp:lastModifiedBy>WPS_1639577891</cp:lastModifiedBy>
  <dcterms:modified xsi:type="dcterms:W3CDTF">2023-02-13T01:40:18Z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C89DD0CB6E3948E3A43EBBE5689C172B</vt:lpwstr>
  </property>
</Properties>
</file>