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中共密山市裴德镇跃进村党支部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关于巡察整改阶段进展情况的通报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小标宋_GBK" w:cs="方正小标宋_GBK"/>
          <w:b/>
          <w:bCs/>
          <w:sz w:val="44"/>
          <w:szCs w:val="44"/>
          <w:lang w:val="en-US" w:eastAsia="zh-CN"/>
        </w:rPr>
        <w:t xml:space="preserve">   </w:t>
      </w:r>
      <w:r>
        <w:rPr>
          <w:rFonts w:hint="eastAsia" w:ascii="Times New Roman" w:hAnsi="Times New Roman" w:eastAsia="方正仿宋_GBK" w:cs="Times New Roman"/>
          <w:b/>
          <w:bCs/>
          <w:color w:val="000000"/>
          <w:kern w:val="0"/>
          <w:sz w:val="32"/>
          <w:szCs w:val="32"/>
          <w:shd w:val="clear" w:color="auto" w:fill="FFFFFF"/>
          <w:lang w:val="en-US" w:eastAsia="zh-CN" w:bidi="ar-SA"/>
        </w:rPr>
        <w:t>根据市委统一部署，2022年4月28日至7月2</w:t>
      </w:r>
      <w:bookmarkStart w:id="0" w:name="_GoBack"/>
      <w:bookmarkEnd w:id="0"/>
      <w:r>
        <w:rPr>
          <w:rFonts w:hint="eastAsia" w:ascii="Times New Roman" w:hAnsi="Times New Roman" w:eastAsia="方正仿宋_GBK" w:cs="Times New Roman"/>
          <w:b/>
          <w:bCs/>
          <w:color w:val="000000"/>
          <w:kern w:val="0"/>
          <w:sz w:val="32"/>
          <w:szCs w:val="32"/>
          <w:shd w:val="clear" w:color="auto" w:fill="FFFFFF"/>
          <w:lang w:val="en-US" w:eastAsia="zh-CN" w:bidi="ar-SA"/>
        </w:rPr>
        <w:t>4日，市委第四巡察组对跃进村党支部进行了巡察。2022年8月5日，市委巡察组向跃进村党支部反馈了巡察意见。按照《中国共产党巡视工作条例》《中国共产党党内监督条例》《中国共产党党务公开条例(试行)》有关规定，现将巡察整改阶段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7"/>
          <w:rFonts w:hint="eastAsia" w:ascii="Times New Roman" w:hAnsi="Times New Roman" w:eastAsia="方正黑体_GBK" w:cs="方正黑体_GBK"/>
          <w:b/>
          <w:bCs w:val="0"/>
          <w:color w:val="000000"/>
          <w:sz w:val="32"/>
          <w:szCs w:val="32"/>
          <w:shd w:val="clear" w:color="auto" w:fill="FFFFFF"/>
          <w:lang w:val="en-US" w:eastAsia="zh-CN"/>
        </w:rPr>
      </w:pPr>
      <w:r>
        <w:rPr>
          <w:rStyle w:val="7"/>
          <w:rFonts w:hint="eastAsia" w:ascii="Times New Roman" w:hAnsi="Times New Roman" w:eastAsia="方正黑体_GBK" w:cs="方正黑体_GBK"/>
          <w:b/>
          <w:bCs w:val="0"/>
          <w:color w:val="000000"/>
          <w:sz w:val="32"/>
          <w:szCs w:val="32"/>
          <w:shd w:val="clear" w:color="auto" w:fill="FFFFFF"/>
          <w:lang w:val="en-US" w:eastAsia="zh-CN"/>
        </w:rPr>
        <w:t>一、高度重视，从严从实抓好巡察整改工作</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default"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（一）统一思想认识，增强政治自觉性</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村党支部召开巡察反馈意见整改落实工作动员部署会，成立了以村党支部书记为组长的巡察整改工作领导小组明确整改职责，统筹抓好巡察整改相关工作，召开巡察整改专题领导小组会议四次，召开巡察整改工作推进会及党建工作业务培训会一次，推动召开巡察整改专题组织生活会一次。确保条条有整改，件件有着落。进一步统一抓好巡察整改工作的思想认识，以坚决的态度，积极的行动，有力的措施，全力以赴抓好巡察整改落实工作。</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（二）直击问题关键，细化整改方案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村两委班子成员针对反馈意见逐条讨论，剖析根源，反思反省，提高认识，端正态度，在不折不扣、全面扎实抓好整改落实上形成共识，明确目标。围绕立行立改、限期整改、制度促改的要求，明确整改时间进度安排，确保整改到位，制定了《整改工作方案》，建立了巡查整改工作台账，明确了每项整改任务的责任人、整改措施和完成时限。在包村领导、包村干部的带领下，以身作则，立行立改，严格按照时间节点，有计划、按步骤、有力度地推进整改。</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（三）补齐发展短板，建立长效机制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切实做到了问题不解决不放松，整改不到位不收兵。坚持问题整改与剖析根源同步开展，把建章立制贯穿整改工作全过程，既注重解决具体问题，又注重解决普遍问题，既集中解决当前问题，又统筹考虑长远问题，举一反三，强化全面从严治党各项措施，组织制定了一整套管用、实用的制度规范，初步构建起巩固整改成果的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7"/>
          <w:rFonts w:hint="eastAsia" w:ascii="Times New Roman" w:hAnsi="Times New Roman" w:eastAsia="方正黑体_GBK" w:cs="方正黑体_GBK"/>
          <w:b/>
          <w:bCs w:val="0"/>
          <w:color w:val="000000"/>
          <w:sz w:val="32"/>
          <w:szCs w:val="32"/>
          <w:shd w:val="clear" w:color="auto" w:fill="FFFFFF"/>
          <w:lang w:val="en-US" w:eastAsia="zh-CN"/>
        </w:rPr>
      </w:pPr>
      <w:r>
        <w:rPr>
          <w:rStyle w:val="7"/>
          <w:rFonts w:hint="eastAsia" w:ascii="Times New Roman" w:hAnsi="Times New Roman" w:eastAsia="方正黑体_GBK" w:cs="方正黑体_GBK"/>
          <w:b/>
          <w:bCs w:val="0"/>
          <w:color w:val="000000"/>
          <w:sz w:val="32"/>
          <w:szCs w:val="32"/>
          <w:shd w:val="clear" w:color="auto" w:fill="FFFFFF"/>
          <w:lang w:val="en-US" w:eastAsia="zh-CN"/>
        </w:rPr>
        <w:t>二、统筹长远，逐项抓好整改任务落实，确保整改取得扎实成效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Times New Roman" w:hAnsi="Times New Roman" w:eastAsia="方正仿宋_GBK" w:cs="方正仿宋_GBK"/>
          <w:b/>
          <w:bCs/>
          <w:color w:val="auto"/>
          <w:sz w:val="32"/>
          <w:szCs w:val="32"/>
          <w:u w:val="none"/>
          <w:lang w:val="en-US" w:eastAsia="zh-CN"/>
        </w:rPr>
      </w:pPr>
      <w:r>
        <w:rPr>
          <w:rFonts w:hint="eastAsia" w:ascii="Times New Roman" w:hAnsi="Times New Roman" w:eastAsia="方正仿宋_GBK" w:cs="方正仿宋_GBK"/>
          <w:b/>
          <w:bCs/>
          <w:color w:val="auto"/>
          <w:sz w:val="32"/>
          <w:szCs w:val="32"/>
          <w:lang w:val="en-US" w:eastAsia="zh-CN"/>
        </w:rPr>
        <w:t>针对</w:t>
      </w:r>
      <w:r>
        <w:rPr>
          <w:rFonts w:hint="eastAsia" w:ascii="Times New Roman" w:hAnsi="Times New Roman" w:eastAsia="方正仿宋_GBK" w:cs="方正仿宋_GBK"/>
          <w:b/>
          <w:bCs/>
          <w:color w:val="auto"/>
          <w:sz w:val="32"/>
          <w:szCs w:val="32"/>
          <w:u w:val="none"/>
        </w:rPr>
        <w:t>市委第</w:t>
      </w:r>
      <w:r>
        <w:rPr>
          <w:rFonts w:hint="eastAsia" w:ascii="Times New Roman" w:hAnsi="Times New Roman" w:eastAsia="方正仿宋_GBK" w:cs="方正仿宋_GBK"/>
          <w:b/>
          <w:bCs/>
          <w:color w:val="auto"/>
          <w:sz w:val="32"/>
          <w:szCs w:val="32"/>
          <w:u w:val="none"/>
          <w:lang w:val="en-US" w:eastAsia="zh-CN"/>
        </w:rPr>
        <w:t>四</w:t>
      </w:r>
      <w:r>
        <w:rPr>
          <w:rFonts w:hint="eastAsia" w:ascii="Times New Roman" w:hAnsi="Times New Roman" w:eastAsia="方正仿宋_GBK" w:cs="方正仿宋_GBK"/>
          <w:b/>
          <w:bCs/>
          <w:color w:val="auto"/>
          <w:sz w:val="32"/>
          <w:szCs w:val="32"/>
          <w:u w:val="none"/>
        </w:rPr>
        <w:t>巡察组</w:t>
      </w:r>
      <w:r>
        <w:rPr>
          <w:rFonts w:hint="eastAsia" w:ascii="Times New Roman" w:hAnsi="Times New Roman" w:eastAsia="方正仿宋_GBK" w:cs="方正仿宋_GBK"/>
          <w:b/>
          <w:bCs/>
          <w:color w:val="auto"/>
          <w:sz w:val="32"/>
          <w:szCs w:val="32"/>
          <w:u w:val="none"/>
          <w:lang w:val="en-US" w:eastAsia="zh-CN"/>
        </w:rPr>
        <w:t>反馈的三方面的21条具体问题，已全部完成整改，整改完成率100%，确保了整改工作取得阶段性成效。</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（一）牢固树立宗旨意识，提高党组织领导作用，严格贯彻落实上级决策部署</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方正仿宋_GBK"/>
          <w:b/>
          <w:bCs w:val="0"/>
          <w:color w:val="auto"/>
          <w:sz w:val="32"/>
          <w:szCs w:val="32"/>
          <w:lang w:val="en-US" w:eastAsia="zh-CN"/>
        </w:rPr>
      </w:pPr>
      <w:r>
        <w:rPr>
          <w:rFonts w:hint="eastAsia" w:ascii="Times New Roman" w:hAnsi="Times New Roman" w:eastAsia="方正仿宋_GBK" w:cs="方正仿宋_GBK"/>
          <w:b/>
          <w:bCs w:val="0"/>
          <w:color w:val="000000"/>
          <w:sz w:val="32"/>
          <w:szCs w:val="32"/>
          <w:shd w:val="clear" w:color="auto" w:fill="FFFFFF"/>
          <w:lang w:val="en-US" w:eastAsia="zh-CN"/>
        </w:rPr>
        <w:t>1.着力解决</w:t>
      </w:r>
      <w:r>
        <w:rPr>
          <w:rFonts w:hint="eastAsia" w:ascii="Times New Roman" w:hAnsi="Times New Roman" w:eastAsia="方正仿宋_GBK" w:cs="方正仿宋_GBK"/>
          <w:b/>
          <w:bCs w:val="0"/>
          <w:color w:val="000000"/>
          <w:sz w:val="32"/>
          <w:szCs w:val="32"/>
          <w:shd w:val="clear" w:color="auto" w:fill="FFFFFF"/>
          <w:lang w:eastAsia="zh-CN"/>
        </w:rPr>
        <w:t>村级党组织</w:t>
      </w:r>
      <w:r>
        <w:rPr>
          <w:rFonts w:hint="eastAsia" w:ascii="Times New Roman" w:hAnsi="Times New Roman" w:eastAsia="方正仿宋_GBK" w:cs="方正仿宋_GBK"/>
          <w:b/>
          <w:bCs w:val="0"/>
          <w:color w:val="000000"/>
          <w:sz w:val="32"/>
          <w:szCs w:val="32"/>
          <w:shd w:val="clear" w:color="auto" w:fill="FFFFFF"/>
          <w:lang w:val="en-US" w:eastAsia="zh-CN"/>
        </w:rPr>
        <w:t>不作为</w:t>
      </w:r>
      <w:r>
        <w:rPr>
          <w:rFonts w:hint="eastAsia" w:ascii="Times New Roman" w:hAnsi="Times New Roman" w:eastAsia="方正仿宋_GBK" w:cs="方正仿宋_GBK"/>
          <w:b/>
          <w:bCs w:val="0"/>
          <w:color w:val="auto"/>
          <w:sz w:val="32"/>
          <w:szCs w:val="32"/>
          <w:shd w:val="clear" w:color="auto" w:fill="FFFFFF"/>
          <w:lang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一是立即对农家书屋进行彻底打扫，并进行了重新装修，对书目进行更新、分类，新购置各类图书120册。建立制度，制订了《农家书屋管理制度》《农家书屋藏书保管制度》《农家书屋图书借阅制度》，完善了“农家书屋管理员岗位职责”，进一步明确农家书屋责任人，安排专人负责农家书屋日常管理工作，定时对环境卫生进行清理，对书目进行更新。购买了四个新图书柜和专供读者阅读的新桌椅。建立了图书借阅记录，认真落实借阅签字，防止图书丢失。自整改完成至今已有50多人次借阅了图书，充分发挥了农家书屋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二是村委会向水务部门申请对群众反映强烈的水质有问题的情况进行了管网改造，废弃原四五八组水源井，改用三组饮水水源井，并且更换了大功率水泵，改造后三四五八组水量充足，水质清澈。建立维护制度，制订了《农村饮水安全水源井工程安全生产操作规程》《农村饮水安全供水管理制度》和《饮用水源保护制度》。今后每年6月和12月向密山疾控水质送检2次，及时接收群众反馈意见，确保水质达标，让农户吃上了放心水。2022年6月16日各小组送检的水样，2022年6月23日出的检验结果，各小组水质全部达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三是对全村危旧房屋进行统计，建立档案，经统计我村现有危旧房屋15处，已拆除2处，剩余房屋均已无人居住。对有条件能够拆除的，及时报送镇政府备案，申请拆除。对户主不在当地、联系不上的，悬挂警示牌，及时提醒群众避让。结合实际情况，制定了《跃进村党支部突发情况应急预案》，明确应急工作方法步骤和处置措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方正仿宋_GBK"/>
          <w:b/>
          <w:bCs w:val="0"/>
          <w:kern w:val="2"/>
          <w:sz w:val="32"/>
          <w:szCs w:val="32"/>
          <w:lang w:val="en-US" w:eastAsia="zh-CN" w:bidi="ar-SA"/>
        </w:rPr>
      </w:pPr>
      <w:r>
        <w:rPr>
          <w:rFonts w:hint="eastAsia" w:ascii="Times New Roman" w:hAnsi="Times New Roman" w:eastAsia="方正仿宋_GBK" w:cs="方正仿宋_GBK"/>
          <w:b/>
          <w:bCs w:val="0"/>
          <w:kern w:val="2"/>
          <w:sz w:val="32"/>
          <w:szCs w:val="32"/>
          <w:lang w:val="en-US" w:eastAsia="zh-CN" w:bidi="ar-SA"/>
        </w:rPr>
        <w:t>2.着力解决村基础设施建设不完备问题。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Times New Roman" w:hAnsi="Times New Roman" w:eastAsia="方正仿宋_GBK" w:cs="方正仿宋_GBK"/>
          <w:b/>
          <w:bCs w:val="0"/>
          <w:kern w:val="2"/>
          <w:sz w:val="32"/>
          <w:szCs w:val="32"/>
          <w:lang w:val="en-US" w:eastAsia="zh-CN" w:bidi="ar-SA"/>
        </w:rPr>
      </w:pPr>
      <w:r>
        <w:rPr>
          <w:rFonts w:hint="eastAsia" w:ascii="Times New Roman" w:hAnsi="Times New Roman" w:eastAsia="方正仿宋_GBK" w:cs="方正仿宋_GBK"/>
          <w:b/>
          <w:bCs w:val="0"/>
          <w:kern w:val="2"/>
          <w:sz w:val="32"/>
          <w:szCs w:val="32"/>
          <w:lang w:val="en-US" w:eastAsia="zh-CN" w:bidi="ar-SA"/>
        </w:rPr>
        <w:t>一是积极对上争取资金、项目，开展村屯硬质路面、边沟、路灯建设，改善村屯出行环境。积极推进二组屯内硬质路面项目，做好质量监督，确保高质高量完成，现在二组一公里水泥路已竣工通车。通过一事一议又争取到15万元硬质路面项目，在四五组修了250米水泥路，至此四五八组已全部实现了道路硬质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二是开展农村环境整治，2022年9月12日-2022年9月14日村组织人员对路边杂草和垃圾进行彻底清理，在主干路路口安放了垃圾箱，村雇用了两名专职保洁员，每天对村环境卫生进行清理。2022年9月20日组织养殖户对自家牲畜粪便进行清理，并且堆放到指定地点。对私搭烂建牛棚进行拆除，拆除占道牛棚1处。建立农村环境常态化管理制度，制订了《</w:t>
      </w:r>
      <w:r>
        <w:rPr>
          <w:rFonts w:hint="eastAsia" w:ascii="Times New Roman" w:hAnsi="Times New Roman" w:eastAsia="方正仿宋_GBK" w:cs="方正仿宋_GBK"/>
          <w:b/>
          <w:bCs w:val="0"/>
          <w:i w:val="0"/>
          <w:iCs w:val="0"/>
          <w:caps w:val="0"/>
          <w:color w:val="auto"/>
          <w:spacing w:val="0"/>
          <w:sz w:val="32"/>
          <w:szCs w:val="32"/>
          <w:u w:val="none"/>
          <w:shd w:val="clear" w:color="auto" w:fill="FFFFFF"/>
          <w:lang w:eastAsia="zh-CN"/>
        </w:rPr>
        <w:t>跃进村</w:t>
      </w:r>
      <w:r>
        <w:rPr>
          <w:rFonts w:hint="eastAsia" w:ascii="Times New Roman" w:hAnsi="Times New Roman" w:eastAsia="方正仿宋_GBK" w:cs="方正仿宋_GBK"/>
          <w:b/>
          <w:bCs w:val="0"/>
          <w:i w:val="0"/>
          <w:iCs w:val="0"/>
          <w:caps w:val="0"/>
          <w:color w:val="auto"/>
          <w:spacing w:val="0"/>
          <w:sz w:val="32"/>
          <w:szCs w:val="32"/>
          <w:u w:val="none"/>
          <w:shd w:val="clear" w:color="auto" w:fill="FFFFFF"/>
        </w:rPr>
        <w:t>环境卫生长效管理制度</w:t>
      </w:r>
      <w:r>
        <w:rPr>
          <w:rFonts w:hint="eastAsia" w:ascii="Times New Roman" w:hAnsi="Times New Roman" w:eastAsia="方正仿宋_GBK" w:cs="方正仿宋_GBK"/>
          <w:b/>
          <w:bCs w:val="0"/>
          <w:i w:val="0"/>
          <w:iCs w:val="0"/>
          <w:caps w:val="0"/>
          <w:color w:val="auto"/>
          <w:spacing w:val="0"/>
          <w:sz w:val="32"/>
          <w:szCs w:val="32"/>
          <w:u w:val="none"/>
          <w:shd w:val="clear" w:color="auto" w:fill="FFFFFF"/>
          <w:lang w:eastAsia="zh-CN"/>
        </w:rPr>
        <w:t>》</w:t>
      </w:r>
      <w:r>
        <w:rPr>
          <w:rFonts w:hint="eastAsia" w:ascii="Times New Roman" w:hAnsi="Times New Roman" w:eastAsia="方正仿宋_GBK" w:cs="方正仿宋_GBK"/>
          <w:b/>
          <w:bCs w:val="0"/>
          <w:i w:val="0"/>
          <w:iCs w:val="0"/>
          <w:caps w:val="0"/>
          <w:color w:val="auto"/>
          <w:spacing w:val="0"/>
          <w:sz w:val="36"/>
          <w:szCs w:val="36"/>
          <w:u w:val="none"/>
          <w:shd w:val="clear" w:color="auto" w:fill="FFFFFF"/>
          <w:lang w:eastAsia="zh-CN"/>
        </w:rPr>
        <w:t>，</w:t>
      </w:r>
      <w:r>
        <w:rPr>
          <w:rFonts w:hint="eastAsia" w:ascii="Times New Roman" w:hAnsi="Times New Roman" w:eastAsia="方正仿宋_GBK" w:cs="方正仿宋_GBK"/>
          <w:b/>
          <w:bCs w:val="0"/>
          <w:sz w:val="32"/>
          <w:szCs w:val="32"/>
          <w:lang w:val="en-US" w:eastAsia="zh-CN"/>
        </w:rPr>
        <w:t>明确专人负责人村屯环境监督、村屯卫生保洁等工作。</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（二）加强作风建设，充分发挥监督管理作用，全面从严治党，从根源上杜绝群众身边腐败和不正之风问题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sz w:val="32"/>
          <w:szCs w:val="32"/>
          <w:lang w:val="en-US" w:eastAsia="zh-CN"/>
        </w:rPr>
        <w:t>1.着力解决</w:t>
      </w:r>
      <w:r>
        <w:rPr>
          <w:rFonts w:hint="eastAsia" w:ascii="Times New Roman" w:hAnsi="Times New Roman" w:eastAsia="方正仿宋_GBK" w:cs="方正仿宋_GBK"/>
          <w:b/>
          <w:bCs/>
          <w:kern w:val="2"/>
          <w:sz w:val="32"/>
          <w:szCs w:val="32"/>
          <w:lang w:val="en-US" w:eastAsia="zh-CN" w:bidi="ar-SA"/>
        </w:rPr>
        <w:t>村干部履职尽责能力不足问题。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每月25号召开会议研究发展壮大村级集体经济工作，集思广益，逐步拓宽村集体收入来源、化解债务。我村增收途径主要有开荒地发包，年收入在人民币7万元左右。另有中央扶持资金投资购买筛选机一台，租赁给彤烨米业有限公司，年租金人民币3万元。分类建立村组资源台账，分别建立了村《机动地台账》《开荒地台账》《村固定资产台账》和《帐外固定资产台账》，严防资源流失。充分发挥监事会和村务监督委员会的监督作用，对村公章使用进行规范化管理，建立村公章使用审批登记表，无论是谁使用公章都要经过主要领导审批后方可使用，坚决做到规范化制度化。</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方正仿宋_GBK"/>
          <w:b/>
          <w:bCs/>
          <w:color w:val="000000"/>
          <w:sz w:val="32"/>
          <w:szCs w:val="32"/>
          <w:shd w:val="clear" w:color="auto" w:fill="FFFFFF"/>
          <w:lang w:eastAsia="zh-CN"/>
        </w:rPr>
      </w:pPr>
      <w:r>
        <w:rPr>
          <w:rFonts w:hint="eastAsia" w:ascii="Times New Roman" w:hAnsi="Times New Roman" w:eastAsia="方正仿宋_GBK" w:cs="方正仿宋_GBK"/>
          <w:b/>
          <w:bCs/>
          <w:color w:val="000000"/>
          <w:sz w:val="32"/>
          <w:szCs w:val="32"/>
          <w:shd w:val="clear" w:color="auto" w:fill="FFFFFF"/>
          <w:lang w:val="en-US" w:eastAsia="zh-CN"/>
        </w:rPr>
        <w:t>2.着力解决执行</w:t>
      </w:r>
      <w:r>
        <w:rPr>
          <w:rFonts w:hint="eastAsia" w:ascii="Times New Roman" w:hAnsi="Times New Roman" w:eastAsia="方正仿宋_GBK" w:cs="方正仿宋_GBK"/>
          <w:b/>
          <w:bCs/>
          <w:color w:val="000000"/>
          <w:sz w:val="32"/>
          <w:szCs w:val="32"/>
          <w:shd w:val="clear" w:color="auto" w:fill="FFFFFF"/>
          <w:lang w:eastAsia="zh-CN"/>
        </w:rPr>
        <w:t>财务制度不规范</w:t>
      </w:r>
      <w:r>
        <w:rPr>
          <w:rFonts w:hint="eastAsia" w:ascii="Times New Roman" w:hAnsi="Times New Roman" w:eastAsia="方正仿宋_GBK" w:cs="方正仿宋_GBK"/>
          <w:b/>
          <w:bCs/>
          <w:color w:val="auto"/>
          <w:sz w:val="32"/>
          <w:szCs w:val="32"/>
          <w:shd w:val="clear" w:color="auto" w:fill="FFFFFF"/>
          <w:lang w:eastAsia="zh-CN"/>
        </w:rPr>
        <w:t>问题</w:t>
      </w:r>
      <w:r>
        <w:rPr>
          <w:rFonts w:hint="eastAsia" w:ascii="Times New Roman" w:hAnsi="Times New Roman" w:eastAsia="方正仿宋_GBK" w:cs="方正仿宋_GBK"/>
          <w:b/>
          <w:bCs/>
          <w:color w:val="000000"/>
          <w:sz w:val="32"/>
          <w:szCs w:val="32"/>
          <w:shd w:val="clear" w:color="auto" w:fill="FFFFFF"/>
          <w:lang w:eastAsia="zh-CN"/>
        </w:rPr>
        <w:t>。</w:t>
      </w:r>
    </w:p>
    <w:p>
      <w:pPr>
        <w:pStyle w:val="10"/>
        <w:spacing w:line="540" w:lineRule="exact"/>
        <w:ind w:firstLine="643" w:firstLineChars="200"/>
        <w:jc w:val="both"/>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一是制订《跃进村财务公开制度》，并严格遵照执行，村重大事项及时公示，接受群众监督。把握公开内容：如村财务收支、资源发包、各类补贴发放情况等，做到全面真实。完善公开方式，做到灵活多样（公开板、微信群等方式）、规范有序。我村在村部走廊重新制作了党务村务公开板，每月对村财务收支情况进行公示，坚决做到公开、透明。</w:t>
      </w:r>
    </w:p>
    <w:p>
      <w:pPr>
        <w:pStyle w:val="10"/>
        <w:spacing w:line="540" w:lineRule="exact"/>
        <w:ind w:firstLine="643" w:firstLineChars="200"/>
        <w:jc w:val="both"/>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二是严格执行财务制度，加强银行转账和财务票据审核，召开巡察整改专题会议，学习《关于印发密山市农村集体经济组织管理制度（试行）的通知》，在工作中要严格遵照执行。</w:t>
      </w:r>
    </w:p>
    <w:p>
      <w:pPr>
        <w:pStyle w:val="10"/>
        <w:spacing w:line="540" w:lineRule="exact"/>
        <w:ind w:firstLine="643" w:firstLineChars="200"/>
        <w:jc w:val="both"/>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三是付人工费使用人工费发票进行支付。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kern w:val="2"/>
          <w:sz w:val="32"/>
          <w:szCs w:val="32"/>
          <w:lang w:val="en-US" w:eastAsia="zh-CN" w:bidi="ar-SA"/>
        </w:rPr>
        <w:t>3.着力解决项目实施程序不规范问题。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一是组织村组干部召开学习“四议两公开”制度专题会议，认真学习制度内容，并且深刻领会。村所有工程项目严格执行四议两公开制度，坚决按照工作程序开展工作办事，绝不能嫌麻烦、图省事，每个环节都不能缺少。今后村所有施工项目必须发包给有资质的施工方，如2022年9月份各组农田路维修下涵管、二组一公里水泥路、五组250米水泥路等工程项目通过党支部会提议、“两委”会商议、党员大会审议、村民代表会议决议通过执行。在村告示板将决议公开，实现结果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二是组织村组干部认真学习“四议两公开”工作制度，制作“四议两公开”工作流程图，进一步规范工作程序。</w:t>
      </w:r>
      <w:r>
        <w:rPr>
          <w:rFonts w:hint="eastAsia" w:ascii="Times New Roman" w:hAnsi="Times New Roman" w:eastAsia="方正仿宋_GBK" w:cs="方正仿宋_GBK"/>
          <w:b/>
          <w:bCs/>
          <w:i w:val="0"/>
          <w:iCs w:val="0"/>
          <w:caps w:val="0"/>
          <w:color w:val="333333"/>
          <w:spacing w:val="0"/>
          <w:sz w:val="32"/>
          <w:szCs w:val="32"/>
          <w:shd w:val="clear" w:color="auto" w:fill="FFFFFF"/>
        </w:rPr>
        <w:t>“四议”是指村党支部会提议、村“两委”会商议、党员大会审议、村民代表会议或村民会议决议；“两公开”是指决议公开、实施结果公开。</w:t>
      </w:r>
      <w:r>
        <w:rPr>
          <w:rFonts w:hint="eastAsia" w:ascii="Times New Roman" w:hAnsi="Times New Roman" w:eastAsia="方正仿宋_GBK" w:cs="方正仿宋_GBK"/>
          <w:b/>
          <w:bCs/>
          <w:sz w:val="32"/>
          <w:szCs w:val="32"/>
          <w:lang w:val="en-US" w:eastAsia="zh-CN"/>
        </w:rPr>
        <w:t>结合我村实际，加强党员干部、组长和村民代表的交流，多层面开展学习和讨论，提升对四议两公开方法的认识。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4.着力解决</w:t>
      </w:r>
      <w:r>
        <w:rPr>
          <w:rFonts w:hint="eastAsia" w:ascii="Times New Roman" w:hAnsi="Times New Roman" w:eastAsia="方正仿宋_GBK" w:cs="方正仿宋_GBK"/>
          <w:b/>
          <w:bCs/>
          <w:kern w:val="2"/>
          <w:sz w:val="32"/>
          <w:szCs w:val="32"/>
          <w:lang w:val="en-US" w:eastAsia="zh-CN" w:bidi="ar-SA"/>
        </w:rPr>
        <w:t>集体资源管理不善问题。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2022年10月5日召开整改专题会议学习《关于印发密山市农村集体经济组织管理制度（试行）的通知》中的第25、26、27条，集体资源发包要通过平台竞价招标，签订规范的承包合同，对村集体经济组织所有的土地、林地、草地等集体资源性资产建立集体资源管理台账，进一步明确资源种类、数量。加强对集体资源的管理，严防资源流失。加强对村两委成员培训教育，引导两委成员全面掌握村组资源情况，加强机动地、开荒地收费工作，坚决做到应收尽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（三）加强对党员教育管理，提高政治思想建设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color w:val="auto"/>
          <w:sz w:val="32"/>
          <w:szCs w:val="32"/>
          <w:shd w:val="clear" w:color="auto" w:fill="FFFFFF"/>
          <w:lang w:val="en-US" w:eastAsia="zh-CN"/>
        </w:rPr>
      </w:pPr>
      <w:r>
        <w:rPr>
          <w:rFonts w:hint="eastAsia" w:ascii="Times New Roman" w:hAnsi="Times New Roman" w:eastAsia="方正仿宋_GBK" w:cs="方正仿宋_GBK"/>
          <w:b/>
          <w:bCs w:val="0"/>
          <w:color w:val="000000"/>
          <w:sz w:val="32"/>
          <w:szCs w:val="32"/>
          <w:shd w:val="clear" w:color="auto" w:fill="FFFFFF"/>
          <w:lang w:val="en-US" w:eastAsia="zh-CN"/>
        </w:rPr>
        <w:t>1.着力解决党建机制制度</w:t>
      </w:r>
      <w:r>
        <w:rPr>
          <w:rFonts w:hint="eastAsia" w:ascii="Times New Roman" w:hAnsi="Times New Roman" w:eastAsia="方正仿宋_GBK" w:cs="方正仿宋_GBK"/>
          <w:b/>
          <w:bCs w:val="0"/>
          <w:color w:val="000000"/>
          <w:sz w:val="32"/>
          <w:szCs w:val="32"/>
          <w:shd w:val="clear" w:color="auto" w:fill="FFFFFF"/>
          <w:lang w:eastAsia="zh-CN"/>
        </w:rPr>
        <w:t>执行不</w:t>
      </w:r>
      <w:r>
        <w:rPr>
          <w:rFonts w:hint="eastAsia" w:ascii="Times New Roman" w:hAnsi="Times New Roman" w:eastAsia="方正仿宋_GBK" w:cs="方正仿宋_GBK"/>
          <w:b/>
          <w:bCs w:val="0"/>
          <w:color w:val="auto"/>
          <w:sz w:val="32"/>
          <w:szCs w:val="32"/>
          <w:shd w:val="clear" w:color="auto" w:fill="FFFFFF"/>
          <w:lang w:eastAsia="zh-CN"/>
        </w:rPr>
        <w:t>到位的问题。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一是组织村两委开展“三会一课”制度专题学习，使每一名村组干部熟练掌握三会一课内容。加强对村组织员的业务培训，提出三会一课明确记录标准，确保各项会议记录内容详细规范，佐证材料真实可靠。截止现在跃进村支部共召开支部会议13次，研究村重大事项。召开党员大会10次，组织党员开展“不忘初心，牢记使命”主题教育活动，学习《习近平谈治国理政》第四卷和《中国共产党第二十次代表大会上的报告》精神，开展精品党日活动13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二是党支部对党员事先进行培训学习，规范书写格式。对党员进行思想教育提高觉悟，认真填写“评星践诺”承诺书并认真对照执行，并且在村部走廊制做了公开版，使评星结果更加公开透明，设置了专人专柜对档案材料进行保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三是组织召开专题会议2次，针对代替答题问题，对涉事党员干部进行批评教育，当事人深刻认识到了自己的错误，并表示今后要坚决改正错误。制定了“跃进村党员学习计划”，扎实组织干部群众过深入学习上级精神，丰富知识储备。严格监督审核，建立“跃进村支部党员学习制度”，并严格遵照执行。对涉及党员干部个人材料及对上报送材料，委派专人严格审核把关，从根源上杜绝出现抄袭、雷同和材料质量不高的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kern w:val="2"/>
          <w:sz w:val="32"/>
          <w:szCs w:val="32"/>
          <w:lang w:val="en-US" w:eastAsia="zh-CN" w:bidi="ar-SA"/>
        </w:rPr>
      </w:pPr>
      <w:r>
        <w:rPr>
          <w:rFonts w:hint="eastAsia" w:ascii="Times New Roman" w:hAnsi="Times New Roman" w:eastAsia="方正仿宋_GBK" w:cs="方正仿宋_GBK"/>
          <w:b/>
          <w:bCs w:val="0"/>
          <w:kern w:val="2"/>
          <w:sz w:val="32"/>
          <w:szCs w:val="32"/>
          <w:lang w:val="en-US" w:eastAsia="zh-CN" w:bidi="ar-SA"/>
        </w:rPr>
        <w:t>2.着力解决发展党员程序不规范问题。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组织村组织员参加镇村组织的各种业务培训，认真学习发展党员工作程序，严格按照镇党委发展党员程序步骤开展工作。认真填写记录，核对好时间节点，确保各项工作按照时间节点完成，与要求保持一致。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kern w:val="2"/>
          <w:sz w:val="32"/>
          <w:szCs w:val="32"/>
          <w:highlight w:val="none"/>
          <w:lang w:val="en-US" w:eastAsia="zh-CN" w:bidi="ar-SA"/>
        </w:rPr>
      </w:pPr>
      <w:r>
        <w:rPr>
          <w:rFonts w:hint="eastAsia" w:ascii="Times New Roman" w:hAnsi="Times New Roman" w:eastAsia="方正仿宋_GBK" w:cs="方正仿宋_GBK"/>
          <w:b/>
          <w:bCs w:val="0"/>
          <w:kern w:val="2"/>
          <w:sz w:val="32"/>
          <w:szCs w:val="32"/>
          <w:highlight w:val="none"/>
          <w:lang w:val="en-US" w:eastAsia="zh-CN" w:bidi="ar-SA"/>
        </w:rPr>
        <w:t>3.着力解决村党支部监督执纪不严问题。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cs="方正仿宋_GBK"/>
          <w:b/>
          <w:bCs w:val="0"/>
          <w:sz w:val="32"/>
          <w:szCs w:val="32"/>
          <w:lang w:val="en-US" w:eastAsia="zh-CN"/>
        </w:rPr>
        <w:t>对受到处分的同志进行约谈，使他们从根本上认识到自己的错误，引以为戒。强化学习，制定村组学习教育计划。每月利用党员大会对党员进行警示教育，利用观看警示教育影片、讲党课等形式，组织党员干部认真开展党规党纪学习，教育引导党员干部时刻用党章党规严格要求自己。村党支部加大党风廉政知识宣传宣讲力度，通过召开支部党员专题学习会、悬挂标语、村组微信群宣传等形式，切实加强党风廉政知识宣传。通过宣传活动，进一步增强增强党员干部的廉政意识和规矩意识，努力在全村党员中营造出人人讲廉政、讲规矩的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7"/>
          <w:rFonts w:hint="eastAsia" w:ascii="Times New Roman" w:hAnsi="Times New Roman" w:eastAsia="方正黑体_GBK" w:cs="方正黑体_GBK"/>
          <w:b/>
          <w:bCs w:val="0"/>
          <w:color w:val="000000"/>
          <w:sz w:val="32"/>
          <w:szCs w:val="32"/>
          <w:shd w:val="clear" w:color="auto" w:fill="FFFFFF"/>
          <w:lang w:val="en-US" w:eastAsia="zh-CN"/>
        </w:rPr>
      </w:pPr>
      <w:r>
        <w:rPr>
          <w:rStyle w:val="7"/>
          <w:rFonts w:hint="eastAsia" w:ascii="Times New Roman" w:hAnsi="Times New Roman" w:eastAsia="方正黑体_GBK" w:cs="方正黑体_GBK"/>
          <w:b/>
          <w:bCs w:val="0"/>
          <w:color w:val="000000"/>
          <w:sz w:val="32"/>
          <w:szCs w:val="32"/>
          <w:shd w:val="clear" w:color="auto" w:fill="FFFFFF"/>
          <w:lang w:val="en-US" w:eastAsia="zh-CN"/>
        </w:rPr>
        <w:t>三、切实加强党的建设，坚持抓好后续整改，全面推进成果运用</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（一）坚持目标不变，力度不减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认真对照整改目标要求，持续分类整改，巩固落实，不断深化巡察整改成果运用，对整改完成的具体问题适时开展回头看，防止反弹回潮。</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（二）坚持巡察整改问题和建立长效机制相结合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对巡察组指出的村党支部政治理论学习不够深入，村党支部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长期坚持抓好落实，对不适应发展需要的，及时修订完善，切实从源头上防止各类违纪违规问题发生，确保问题不反弹。</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（三）坚持以巡察整改为契机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抓好巡察整改与深入学习贯彻时代新时代中国特色社会主义思想，锤炼忠诚、干净、担当的政治品格，巩固深化整改成果，继续发扬滴水穿石的奋斗精神、弱鸟先飞的进取意识，开拓进取，因地制宜实施乡村振兴战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欢迎广大干部群众对巡察整改落实情况进行监督。如有意见建议，请及时向我们反映。联系方式:电话:13846052750；政信箱：裴德镇跃进村民委员会；邮编：158306；电子邮箱：</w:t>
      </w:r>
      <w:r>
        <w:rPr>
          <w:rFonts w:hint="eastAsia" w:ascii="Times New Roman" w:hAnsi="Times New Roman" w:eastAsia="方正仿宋_GBK" w:cs="方正仿宋_GBK"/>
          <w:b/>
          <w:bCs/>
          <w:kern w:val="2"/>
          <w:sz w:val="32"/>
          <w:szCs w:val="32"/>
          <w:lang w:val="en-US" w:eastAsia="zh-CN" w:bidi="ar-SA"/>
        </w:rPr>
        <w:fldChar w:fldCharType="begin"/>
      </w:r>
      <w:r>
        <w:rPr>
          <w:rFonts w:hint="eastAsia" w:ascii="Times New Roman" w:hAnsi="Times New Roman" w:eastAsia="方正仿宋_GBK" w:cs="方正仿宋_GBK"/>
          <w:b/>
          <w:bCs/>
          <w:kern w:val="2"/>
          <w:sz w:val="32"/>
          <w:szCs w:val="32"/>
          <w:lang w:val="en-US" w:eastAsia="zh-CN" w:bidi="ar-SA"/>
        </w:rPr>
        <w:instrText xml:space="preserve"> HYPERLINK "mailto:pdzyjc@163.com" </w:instrText>
      </w:r>
      <w:r>
        <w:rPr>
          <w:rFonts w:hint="eastAsia" w:ascii="Times New Roman" w:hAnsi="Times New Roman" w:eastAsia="方正仿宋_GBK" w:cs="方正仿宋_GBK"/>
          <w:b/>
          <w:bCs/>
          <w:kern w:val="2"/>
          <w:sz w:val="32"/>
          <w:szCs w:val="32"/>
          <w:lang w:val="en-US" w:eastAsia="zh-CN" w:bidi="ar-SA"/>
        </w:rPr>
        <w:fldChar w:fldCharType="separate"/>
      </w:r>
      <w:r>
        <w:rPr>
          <w:rFonts w:hint="eastAsia" w:ascii="Times New Roman" w:hAnsi="Times New Roman" w:eastAsia="方正仿宋_GBK" w:cs="方正仿宋_GBK"/>
          <w:b/>
          <w:bCs/>
          <w:kern w:val="2"/>
          <w:sz w:val="32"/>
          <w:szCs w:val="32"/>
          <w:lang w:val="en-US" w:eastAsia="zh-CN" w:bidi="ar-SA"/>
        </w:rPr>
        <w:t>pdzyjc@163.com</w:t>
      </w:r>
      <w:r>
        <w:rPr>
          <w:rFonts w:hint="eastAsia" w:ascii="Times New Roman" w:hAnsi="Times New Roman" w:eastAsia="方正仿宋_GBK" w:cs="方正仿宋_GBK"/>
          <w:b/>
          <w:bCs/>
          <w:kern w:val="2"/>
          <w:sz w:val="32"/>
          <w:szCs w:val="32"/>
          <w:lang w:val="en-US" w:eastAsia="zh-CN" w:bidi="ar-SA"/>
        </w:rPr>
        <w:fldChar w:fldCharType="end"/>
      </w:r>
      <w:r>
        <w:rPr>
          <w:rFonts w:hint="eastAsia" w:ascii="Times New Roman" w:hAnsi="Times New Roman" w:eastAsia="方正仿宋_GBK" w:cs="方正仿宋_GBK"/>
          <w:b/>
          <w:bCs/>
          <w:kern w:val="2"/>
          <w:sz w:val="32"/>
          <w:szCs w:val="32"/>
          <w:lang w:val="en-US" w:eastAsia="zh-CN" w:bidi="ar-SA"/>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4"/>
        <w:keepNext w:val="0"/>
        <w:keepLines w:val="0"/>
        <w:pageBreakBefore w:val="0"/>
        <w:widowControl/>
        <w:kinsoku/>
        <w:wordWrap/>
        <w:overflowPunct/>
        <w:topLinePunct w:val="0"/>
        <w:autoSpaceDE/>
        <w:autoSpaceDN/>
        <w:bidi/>
        <w:adjustRightInd/>
        <w:snapToGrid/>
        <w:spacing w:beforeAutospacing="0" w:afterAutospacing="0" w:line="560" w:lineRule="exact"/>
        <w:ind w:left="0" w:leftChars="0" w:firstLine="643" w:firstLineChars="200"/>
        <w:jc w:val="both"/>
        <w:textAlignment w:val="auto"/>
        <w:rPr>
          <w:rFonts w:hint="default" w:ascii="Times New Roman" w:hAnsi="Times New Roman" w:eastAsia="方正仿宋_GBK" w:cs="方正仿宋_GBK"/>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方正仿宋_GBK"/>
          <w:b/>
          <w:bCs w:val="0"/>
          <w:color w:val="000000"/>
          <w:sz w:val="32"/>
          <w:szCs w:val="32"/>
          <w:shd w:val="clear" w:color="auto" w:fill="FFFFFF"/>
          <w:lang w:val="en-US" w:eastAsia="zh-CN"/>
        </w:rPr>
        <w:t xml:space="preserve">    中共密山市裴德镇跃进村党支部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方正仿宋_GBK"/>
          <w:b/>
          <w:bCs w:val="0"/>
          <w:color w:val="000000"/>
          <w:sz w:val="32"/>
          <w:szCs w:val="32"/>
          <w:shd w:val="clear" w:color="auto" w:fill="FFFFFF"/>
          <w:lang w:eastAsia="zh-CN"/>
        </w:rPr>
      </w:pPr>
      <w:r>
        <w:rPr>
          <w:rFonts w:hint="eastAsia" w:ascii="Times New Roman" w:hAnsi="Times New Roman" w:eastAsia="方正仿宋_GBK" w:cs="方正仿宋_GBK"/>
          <w:b/>
          <w:bCs w:val="0"/>
          <w:color w:val="000000"/>
          <w:sz w:val="32"/>
          <w:szCs w:val="32"/>
          <w:shd w:val="clear" w:color="auto" w:fill="FFFFFF"/>
          <w:lang w:val="en-US" w:eastAsia="zh-CN"/>
        </w:rPr>
        <w:t xml:space="preserve">                       2023</w:t>
      </w:r>
      <w:r>
        <w:rPr>
          <w:rFonts w:hint="eastAsia" w:ascii="Times New Roman" w:hAnsi="Times New Roman" w:eastAsia="方正仿宋_GBK" w:cs="方正仿宋_GBK"/>
          <w:b/>
          <w:bCs w:val="0"/>
          <w:color w:val="000000"/>
          <w:sz w:val="32"/>
          <w:szCs w:val="32"/>
          <w:shd w:val="clear" w:color="auto" w:fill="FFFFFF"/>
          <w:lang w:eastAsia="zh-CN"/>
        </w:rPr>
        <w:t>年</w:t>
      </w:r>
      <w:r>
        <w:rPr>
          <w:rFonts w:hint="eastAsia" w:ascii="Times New Roman" w:hAnsi="Times New Roman" w:eastAsia="方正仿宋_GBK" w:cs="方正仿宋_GBK"/>
          <w:b/>
          <w:bCs w:val="0"/>
          <w:color w:val="000000"/>
          <w:sz w:val="32"/>
          <w:szCs w:val="32"/>
          <w:shd w:val="clear" w:color="auto" w:fill="FFFFFF"/>
          <w:lang w:val="en-US" w:eastAsia="zh-CN"/>
        </w:rPr>
        <w:t>1</w:t>
      </w:r>
      <w:r>
        <w:rPr>
          <w:rFonts w:hint="eastAsia" w:ascii="Times New Roman" w:hAnsi="Times New Roman" w:eastAsia="方正仿宋_GBK" w:cs="方正仿宋_GBK"/>
          <w:b/>
          <w:bCs w:val="0"/>
          <w:color w:val="000000"/>
          <w:sz w:val="32"/>
          <w:szCs w:val="32"/>
          <w:shd w:val="clear" w:color="auto" w:fill="FFFFFF"/>
          <w:lang w:eastAsia="zh-CN"/>
        </w:rPr>
        <w:t>月</w:t>
      </w:r>
      <w:r>
        <w:rPr>
          <w:rFonts w:hint="eastAsia" w:ascii="Times New Roman" w:hAnsi="Times New Roman" w:eastAsia="方正仿宋_GBK" w:cs="方正仿宋_GBK"/>
          <w:b/>
          <w:bCs w:val="0"/>
          <w:color w:val="000000"/>
          <w:sz w:val="32"/>
          <w:szCs w:val="32"/>
          <w:shd w:val="clear" w:color="auto" w:fill="FFFFFF"/>
          <w:lang w:val="en-US" w:eastAsia="zh-CN"/>
        </w:rPr>
        <w:t>31</w:t>
      </w:r>
      <w:r>
        <w:rPr>
          <w:rFonts w:hint="eastAsia" w:ascii="Times New Roman" w:hAnsi="Times New Roman" w:eastAsia="方正仿宋_GBK" w:cs="方正仿宋_GBK"/>
          <w:b/>
          <w:bCs w:val="0"/>
          <w:color w:val="000000"/>
          <w:sz w:val="32"/>
          <w:szCs w:val="32"/>
          <w:shd w:val="clear" w:color="auto" w:fill="FFFFFF"/>
          <w:lang w:eastAsia="zh-CN"/>
        </w:rPr>
        <w:t>日</w:t>
      </w:r>
    </w:p>
    <w:p>
      <w:pPr>
        <w:jc w:val="both"/>
        <w:rPr>
          <w:rFonts w:ascii="Times New Roman" w:hAnsi="Times New Roman"/>
        </w:rPr>
      </w:pPr>
    </w:p>
    <w:sectPr>
      <w:footerReference r:id="rId3" w:type="default"/>
      <w:pgSz w:w="11906" w:h="16838"/>
      <w:pgMar w:top="2154" w:right="1587" w:bottom="187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DgwYWE4NzMzNGQ2MGQxYTU3MjkyMWM1NzkyYTQifQ=="/>
  </w:docVars>
  <w:rsids>
    <w:rsidRoot w:val="41CA25E7"/>
    <w:rsid w:val="0AB0400E"/>
    <w:rsid w:val="158D6E1F"/>
    <w:rsid w:val="29864611"/>
    <w:rsid w:val="3E6327A3"/>
    <w:rsid w:val="41CA25E7"/>
    <w:rsid w:val="44702A63"/>
    <w:rsid w:val="4BDB74D6"/>
    <w:rsid w:val="7D51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 w:type="paragraph" w:customStyle="1" w:styleId="10">
    <w:name w:val="No Spacing1"/>
    <w:qFormat/>
    <w:uiPriority w:val="99"/>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4475</Words>
  <Characters>4574</Characters>
  <Lines>0</Lines>
  <Paragraphs>0</Paragraphs>
  <TotalTime>25</TotalTime>
  <ScaleCrop>false</ScaleCrop>
  <LinksUpToDate>false</LinksUpToDate>
  <CharactersWithSpaces>4618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2023-02-02T03:00:00Z</dcterms:created>
  <dc:creator>WPS_1639577891</dc:creator>
  <cp:lastModifiedBy>WPS_1639577891</cp:lastModifiedBy>
  <dcterms:modified xsi:type="dcterms:W3CDTF">2023-02-13T02:05:54Z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0148A4A412E14E3196D3AE18B6609212</vt:lpwstr>
  </property>
</Properties>
</file>