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63F2D">
      <w:pPr>
        <w:keepNext w:val="0"/>
        <w:keepLines w:val="0"/>
        <w:pageBreakBefore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中共鸡西市残疾人联合会党组</w:t>
      </w:r>
    </w:p>
    <w:p w14:paraId="62A2781D">
      <w:pPr>
        <w:keepNext w:val="0"/>
        <w:keepLines w:val="0"/>
        <w:pageBreakBefore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bCs/>
          <w:sz w:val="44"/>
          <w:szCs w:val="44"/>
        </w:rPr>
      </w:pPr>
      <w:r>
        <w:rPr>
          <w:rFonts w:hint="default" w:ascii="Times New Roman" w:hAnsi="Times New Roman" w:eastAsia="方正小标宋_GBK" w:cs="Times New Roman"/>
          <w:b/>
          <w:bCs/>
          <w:sz w:val="44"/>
          <w:szCs w:val="44"/>
          <w:lang w:val="en-US" w:eastAsia="zh-CN"/>
        </w:rPr>
        <w:t>关于巡察整改进展情况的通报</w:t>
      </w:r>
    </w:p>
    <w:p w14:paraId="0269160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sz w:val="32"/>
          <w:szCs w:val="32"/>
          <w:u w:val="none"/>
        </w:rPr>
      </w:pPr>
    </w:p>
    <w:p w14:paraId="151C1D92">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按照</w:t>
      </w:r>
      <w:r>
        <w:rPr>
          <w:rFonts w:hint="default" w:ascii="Times New Roman" w:hAnsi="Times New Roman" w:eastAsia="方正仿宋_GBK" w:cs="Times New Roman"/>
          <w:b/>
          <w:bCs/>
          <w:color w:val="000000"/>
          <w:sz w:val="32"/>
          <w:szCs w:val="32"/>
          <w:shd w:val="clear" w:color="auto" w:fill="FFFFFF"/>
          <w:lang w:eastAsia="zh-CN" w:bidi="ar-SA"/>
        </w:rPr>
        <w:t>鸡西</w:t>
      </w:r>
      <w:r>
        <w:rPr>
          <w:rFonts w:hint="default" w:ascii="Times New Roman" w:hAnsi="Times New Roman" w:eastAsia="方正仿宋_GBK" w:cs="Times New Roman"/>
          <w:b/>
          <w:bCs/>
          <w:color w:val="000000"/>
          <w:sz w:val="32"/>
          <w:szCs w:val="32"/>
          <w:shd w:val="clear" w:color="auto" w:fill="FFFFFF"/>
          <w:lang w:bidi="ar-SA"/>
        </w:rPr>
        <w:t>市委统一部署，2025年4月8日至5月8日，</w:t>
      </w:r>
      <w:r>
        <w:rPr>
          <w:rFonts w:hint="default" w:ascii="Times New Roman" w:hAnsi="Times New Roman" w:eastAsia="方正仿宋_GBK" w:cs="Times New Roman"/>
          <w:b/>
          <w:bCs/>
          <w:color w:val="000000"/>
          <w:sz w:val="32"/>
          <w:szCs w:val="32"/>
          <w:shd w:val="clear" w:color="auto" w:fill="FFFFFF"/>
          <w:lang w:eastAsia="zh-CN" w:bidi="ar-SA"/>
        </w:rPr>
        <w:t>鸡西</w:t>
      </w:r>
      <w:r>
        <w:rPr>
          <w:rFonts w:hint="default" w:ascii="Times New Roman" w:hAnsi="Times New Roman" w:eastAsia="方正仿宋_GBK" w:cs="Times New Roman"/>
          <w:b/>
          <w:bCs/>
          <w:color w:val="000000"/>
          <w:sz w:val="32"/>
          <w:szCs w:val="32"/>
          <w:shd w:val="clear" w:color="auto" w:fill="FFFFFF"/>
          <w:lang w:bidi="ar-SA"/>
        </w:rPr>
        <w:t>市委第二巡察组对市残联党组进行了巡察。2025年9月2</w:t>
      </w:r>
      <w:r>
        <w:rPr>
          <w:rFonts w:hint="default" w:ascii="Times New Roman" w:hAnsi="Times New Roman" w:eastAsia="方正仿宋_GBK" w:cs="Times New Roman"/>
          <w:b/>
          <w:bCs/>
          <w:color w:val="000000"/>
          <w:sz w:val="32"/>
          <w:szCs w:val="32"/>
          <w:shd w:val="clear" w:color="auto" w:fill="FFFFFF"/>
          <w:lang w:val="en-US" w:eastAsia="zh-CN" w:bidi="ar-SA"/>
        </w:rPr>
        <w:t>4</w:t>
      </w:r>
      <w:r>
        <w:rPr>
          <w:rFonts w:hint="default" w:ascii="Times New Roman" w:hAnsi="Times New Roman" w:eastAsia="方正仿宋_GBK" w:cs="Times New Roman"/>
          <w:b/>
          <w:bCs/>
          <w:color w:val="000000"/>
          <w:sz w:val="32"/>
          <w:szCs w:val="32"/>
          <w:shd w:val="clear" w:color="auto" w:fill="FFFFFF"/>
          <w:lang w:bidi="ar-SA"/>
        </w:rPr>
        <w:t>日，市委第二巡察组向市残联党组反馈了巡察意见。按照《中国共产党</w:t>
      </w:r>
      <w:r>
        <w:rPr>
          <w:rFonts w:hint="default" w:ascii="Times New Roman" w:hAnsi="Times New Roman" w:eastAsia="方正仿宋_GBK" w:cs="Times New Roman"/>
          <w:b/>
          <w:bCs/>
          <w:color w:val="000000"/>
          <w:sz w:val="32"/>
          <w:szCs w:val="32"/>
          <w:shd w:val="clear" w:color="auto" w:fill="FFFFFF"/>
          <w:lang w:eastAsia="zh-CN" w:bidi="ar-SA"/>
        </w:rPr>
        <w:t>巡视</w:t>
      </w:r>
      <w:r>
        <w:rPr>
          <w:rFonts w:hint="default" w:ascii="Times New Roman" w:hAnsi="Times New Roman" w:eastAsia="方正仿宋_GBK" w:cs="Times New Roman"/>
          <w:b/>
          <w:bCs/>
          <w:color w:val="000000"/>
          <w:sz w:val="32"/>
          <w:szCs w:val="32"/>
          <w:shd w:val="clear" w:color="auto" w:fill="FFFFFF"/>
          <w:lang w:bidi="ar-SA"/>
        </w:rPr>
        <w:t>工作条例》《中国共产党党内监督条例》《中国共产党党务公开条例</w:t>
      </w:r>
      <w:r>
        <w:rPr>
          <w:rFonts w:hint="default" w:ascii="Times New Roman" w:hAnsi="Times New Roman" w:eastAsia="方正仿宋_GBK" w:cs="Times New Roman"/>
          <w:b/>
          <w:bCs/>
          <w:color w:val="000000"/>
          <w:sz w:val="32"/>
          <w:szCs w:val="32"/>
          <w:shd w:val="clear" w:color="auto" w:fill="FFFFFF"/>
          <w:lang w:eastAsia="zh-CN" w:bidi="ar-SA"/>
        </w:rPr>
        <w:t>（</w:t>
      </w:r>
      <w:r>
        <w:rPr>
          <w:rFonts w:hint="default" w:ascii="Times New Roman" w:hAnsi="Times New Roman" w:eastAsia="方正仿宋_GBK" w:cs="Times New Roman"/>
          <w:b/>
          <w:bCs/>
          <w:color w:val="000000"/>
          <w:sz w:val="32"/>
          <w:szCs w:val="32"/>
          <w:shd w:val="clear" w:color="auto" w:fill="FFFFFF"/>
          <w:lang w:bidi="ar-SA"/>
        </w:rPr>
        <w:t>试行</w:t>
      </w:r>
      <w:r>
        <w:rPr>
          <w:rFonts w:hint="default" w:ascii="Times New Roman" w:hAnsi="Times New Roman" w:eastAsia="方正仿宋_GBK" w:cs="Times New Roman"/>
          <w:b/>
          <w:bCs/>
          <w:color w:val="000000"/>
          <w:sz w:val="32"/>
          <w:szCs w:val="32"/>
          <w:shd w:val="clear" w:color="auto" w:fill="FFFFFF"/>
          <w:lang w:eastAsia="zh-CN" w:bidi="ar-SA"/>
        </w:rPr>
        <w:t>）》等</w:t>
      </w:r>
      <w:r>
        <w:rPr>
          <w:rFonts w:hint="default" w:ascii="Times New Roman" w:hAnsi="Times New Roman" w:eastAsia="方正仿宋_GBK" w:cs="Times New Roman"/>
          <w:b/>
          <w:bCs/>
          <w:color w:val="000000"/>
          <w:sz w:val="32"/>
          <w:szCs w:val="32"/>
          <w:shd w:val="clear" w:color="auto" w:fill="FFFFFF"/>
          <w:lang w:bidi="ar-SA"/>
        </w:rPr>
        <w:t>有关规定，现将巡察整改</w:t>
      </w:r>
      <w:r>
        <w:rPr>
          <w:rFonts w:hint="default" w:ascii="Times New Roman" w:hAnsi="Times New Roman" w:eastAsia="方正仿宋_GBK" w:cs="Times New Roman"/>
          <w:b/>
          <w:bCs/>
          <w:color w:val="000000"/>
          <w:sz w:val="32"/>
          <w:szCs w:val="32"/>
          <w:shd w:val="clear" w:color="auto" w:fill="FFFFFF"/>
          <w:lang w:eastAsia="zh-CN" w:bidi="ar-SA"/>
        </w:rPr>
        <w:t>阶段进展</w:t>
      </w:r>
      <w:r>
        <w:rPr>
          <w:rFonts w:hint="default" w:ascii="Times New Roman" w:hAnsi="Times New Roman" w:eastAsia="方正仿宋_GBK" w:cs="Times New Roman"/>
          <w:b/>
          <w:bCs/>
          <w:color w:val="000000"/>
          <w:sz w:val="32"/>
          <w:szCs w:val="32"/>
          <w:shd w:val="clear" w:color="auto" w:fill="FFFFFF"/>
          <w:lang w:bidi="ar-SA"/>
        </w:rPr>
        <w:t>情况予以公布。</w:t>
      </w:r>
    </w:p>
    <w:p w14:paraId="4964DDAF">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一、切实提高政治站位、落实主体责任，不折不扣抓好巡察整改工作</w:t>
      </w:r>
    </w:p>
    <w:p w14:paraId="30821CA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把落实市委巡察反馈意见</w:t>
      </w:r>
      <w:r>
        <w:rPr>
          <w:rFonts w:hint="eastAsia" w:ascii="Times New Roman" w:hAnsi="Times New Roman" w:eastAsia="方正仿宋_GBK" w:cs="Times New Roman"/>
          <w:b/>
          <w:bCs/>
          <w:color w:val="000000"/>
          <w:sz w:val="32"/>
          <w:szCs w:val="32"/>
          <w:shd w:val="clear" w:color="auto" w:fill="FFFFFF"/>
          <w:lang w:val="en-US" w:eastAsia="zh-CN" w:bidi="ar-SA"/>
        </w:rPr>
        <w:t>整改</w:t>
      </w:r>
      <w:r>
        <w:rPr>
          <w:rFonts w:hint="default" w:ascii="Times New Roman" w:hAnsi="Times New Roman" w:eastAsia="方正仿宋_GBK" w:cs="Times New Roman"/>
          <w:b/>
          <w:bCs/>
          <w:color w:val="000000"/>
          <w:sz w:val="32"/>
          <w:szCs w:val="32"/>
          <w:shd w:val="clear" w:color="auto" w:fill="FFFFFF"/>
          <w:lang w:val="en-US" w:eastAsia="zh-CN" w:bidi="ar-SA"/>
        </w:rPr>
        <w:t>作为市残联当前的</w:t>
      </w:r>
      <w:r>
        <w:rPr>
          <w:rFonts w:hint="eastAsia" w:ascii="Times New Roman" w:hAnsi="Times New Roman" w:eastAsia="方正仿宋_GBK" w:cs="Times New Roman"/>
          <w:b/>
          <w:bCs/>
          <w:color w:val="000000"/>
          <w:sz w:val="32"/>
          <w:szCs w:val="32"/>
          <w:shd w:val="clear" w:color="auto" w:fill="FFFFFF"/>
          <w:lang w:val="en-US" w:eastAsia="zh-CN" w:bidi="ar-SA"/>
        </w:rPr>
        <w:t>重要政治任务</w:t>
      </w:r>
      <w:r>
        <w:rPr>
          <w:rFonts w:hint="default" w:ascii="Times New Roman" w:hAnsi="Times New Roman" w:eastAsia="方正仿宋_GBK" w:cs="Times New Roman"/>
          <w:b/>
          <w:bCs/>
          <w:color w:val="000000"/>
          <w:sz w:val="32"/>
          <w:szCs w:val="32"/>
          <w:shd w:val="clear" w:color="auto" w:fill="FFFFFF"/>
          <w:lang w:val="en-US" w:eastAsia="zh-CN" w:bidi="ar-SA"/>
        </w:rPr>
        <w:t>，把思想认识和工作部署统一到市委的要求上来，突出问题导向，剖析问题根源。对照整改反馈意见，成立工作专班，以严谨的工作态度，严格执行整改方案，形成整改责任压力传导体系。</w:t>
      </w:r>
    </w:p>
    <w:p w14:paraId="2B3B350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对于巡察反馈的问题，市残联分类建立整改台账，逐项认真研究，细化整改时间和整改措施，落实整改责任，对能立即整改的问题，做到即知即改。对涉及面广、比较复杂、需要一定时间整改的问题，及时制定整改计划，逐项推进整改。全面梳理、归纳分类，召开专题会议，认真查摆问题，剖析根源。</w:t>
      </w:r>
    </w:p>
    <w:p w14:paraId="03CC4B31">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二、坚持问题导向、认真检视反思，逐项抓好整改任务落实</w:t>
      </w:r>
    </w:p>
    <w:p w14:paraId="137CB573">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bidi="ar-SA"/>
        </w:rPr>
      </w:pPr>
      <w:r>
        <w:rPr>
          <w:rFonts w:hint="default" w:ascii="Times New Roman" w:hAnsi="Times New Roman" w:eastAsia="方正楷体_GBK" w:cs="Times New Roman"/>
          <w:b/>
          <w:bCs/>
          <w:color w:val="000000"/>
          <w:sz w:val="32"/>
          <w:szCs w:val="32"/>
          <w:shd w:val="clear" w:color="auto" w:fill="FFFFFF"/>
          <w:lang w:val="en-US" w:eastAsia="zh-CN" w:bidi="ar-SA"/>
        </w:rPr>
        <w:t>（一）坚决贯彻落实党的路线方针政策、党中央决策部署和省委、市委工作要求</w:t>
      </w:r>
    </w:p>
    <w:p w14:paraId="00B513C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highlight w:val="red"/>
          <w:shd w:val="clear" w:color="auto" w:fill="FFFFFF"/>
          <w:lang w:val="en-US" w:eastAsia="zh-CN" w:bidi="ar-SA"/>
        </w:rPr>
      </w:pPr>
      <w:r>
        <w:rPr>
          <w:rFonts w:hint="default" w:ascii="Times New Roman" w:hAnsi="Times New Roman" w:eastAsia="方正仿宋_GBK" w:cs="Times New Roman"/>
          <w:b/>
          <w:bCs/>
          <w:color w:val="000000"/>
          <w:sz w:val="32"/>
          <w:szCs w:val="32"/>
          <w:highlight w:val="none"/>
          <w:shd w:val="clear" w:color="auto" w:fill="FFFFFF"/>
          <w:lang w:val="en-US" w:eastAsia="zh-CN" w:bidi="ar-SA"/>
        </w:rPr>
        <w:t>1.深入开展</w:t>
      </w:r>
      <w:r>
        <w:rPr>
          <w:rFonts w:hint="default" w:ascii="Times New Roman" w:hAnsi="Times New Roman" w:eastAsia="方正仿宋_GBK" w:cs="Times New Roman"/>
          <w:b/>
          <w:bCs/>
          <w:color w:val="auto"/>
          <w:w w:val="100"/>
          <w:sz w:val="32"/>
          <w:szCs w:val="32"/>
          <w:lang w:val="en-US" w:eastAsia="zh-CN"/>
        </w:rPr>
        <w:t>政治理论学习</w:t>
      </w:r>
    </w:p>
    <w:p w14:paraId="68B6534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一是2025年10月23日，修订完善《鸡西市残联党组会“第一议题”制度》，推动学习</w:t>
      </w:r>
      <w:r>
        <w:rPr>
          <w:rFonts w:hint="default" w:ascii="Times New Roman" w:hAnsi="Times New Roman" w:eastAsia="方正仿宋_GBK" w:cs="Times New Roman"/>
          <w:b/>
          <w:bCs/>
          <w:color w:val="000000"/>
          <w:sz w:val="32"/>
          <w:szCs w:val="32"/>
          <w:shd w:val="clear" w:color="auto" w:fill="FFFFFF"/>
          <w:lang w:eastAsia="zh-CN" w:bidi="ar-SA"/>
        </w:rPr>
        <w:t>贯彻</w:t>
      </w:r>
      <w:r>
        <w:rPr>
          <w:rFonts w:hint="default" w:ascii="Times New Roman" w:hAnsi="Times New Roman" w:eastAsia="方正仿宋_GBK" w:cs="Times New Roman"/>
          <w:b/>
          <w:bCs/>
          <w:color w:val="000000"/>
          <w:sz w:val="32"/>
          <w:szCs w:val="32"/>
          <w:shd w:val="clear" w:color="auto" w:fill="FFFFFF"/>
          <w:lang w:bidi="ar-SA"/>
        </w:rPr>
        <w:t>习近平总书记</w:t>
      </w:r>
      <w:r>
        <w:rPr>
          <w:rFonts w:hint="default" w:ascii="Times New Roman" w:hAnsi="Times New Roman" w:eastAsia="方正仿宋_GBK" w:cs="Times New Roman"/>
          <w:b/>
          <w:bCs/>
          <w:color w:val="000000"/>
          <w:sz w:val="32"/>
          <w:szCs w:val="32"/>
          <w:shd w:val="clear" w:color="auto" w:fill="FFFFFF"/>
          <w:lang w:eastAsia="zh-CN" w:bidi="ar-SA"/>
        </w:rPr>
        <w:t>重要讲话</w:t>
      </w:r>
      <w:r>
        <w:rPr>
          <w:rFonts w:hint="default" w:ascii="Times New Roman" w:hAnsi="Times New Roman" w:eastAsia="方正仿宋_GBK" w:cs="Times New Roman"/>
          <w:b/>
          <w:bCs/>
          <w:color w:val="000000"/>
          <w:sz w:val="32"/>
          <w:szCs w:val="32"/>
          <w:shd w:val="clear" w:color="auto" w:fill="FFFFFF"/>
          <w:lang w:bidi="ar-SA"/>
        </w:rPr>
        <w:t>重要指示批示</w:t>
      </w:r>
      <w:r>
        <w:rPr>
          <w:rFonts w:hint="default" w:ascii="Times New Roman" w:hAnsi="Times New Roman" w:eastAsia="方正仿宋_GBK" w:cs="Times New Roman"/>
          <w:b/>
          <w:bCs/>
          <w:color w:val="000000"/>
          <w:sz w:val="32"/>
          <w:szCs w:val="32"/>
          <w:shd w:val="clear" w:color="auto" w:fill="FFFFFF"/>
          <w:lang w:eastAsia="zh-CN" w:bidi="ar-SA"/>
        </w:rPr>
        <w:t>、</w:t>
      </w:r>
      <w:r>
        <w:rPr>
          <w:rFonts w:hint="default" w:ascii="Times New Roman" w:hAnsi="Times New Roman" w:eastAsia="方正仿宋_GBK" w:cs="Times New Roman"/>
          <w:b/>
          <w:bCs/>
          <w:color w:val="000000"/>
          <w:sz w:val="32"/>
          <w:szCs w:val="32"/>
          <w:shd w:val="clear" w:color="auto" w:fill="FFFFFF"/>
          <w:lang w:bidi="ar-SA"/>
        </w:rPr>
        <w:t>重要文章精神。</w:t>
      </w:r>
    </w:p>
    <w:p w14:paraId="60CD6D5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二是重新修订完善《市残联党组理论学习中心组制度》。严格落实理论学习中心组学习考勤，</w:t>
      </w:r>
      <w:r>
        <w:rPr>
          <w:rFonts w:hint="default" w:ascii="Times New Roman" w:hAnsi="Times New Roman" w:eastAsia="方正仿宋_GBK" w:cs="Times New Roman"/>
          <w:b/>
          <w:bCs/>
          <w:color w:val="000000"/>
          <w:sz w:val="32"/>
          <w:szCs w:val="32"/>
          <w:shd w:val="clear" w:color="auto" w:fill="FFFFFF"/>
          <w:lang w:eastAsia="zh-CN" w:bidi="ar-SA"/>
        </w:rPr>
        <w:t>要求</w:t>
      </w:r>
      <w:r>
        <w:rPr>
          <w:rFonts w:hint="default" w:ascii="Times New Roman" w:hAnsi="Times New Roman" w:eastAsia="方正仿宋_GBK" w:cs="Times New Roman"/>
          <w:b/>
          <w:bCs/>
          <w:color w:val="000000"/>
          <w:sz w:val="32"/>
          <w:szCs w:val="32"/>
          <w:shd w:val="clear" w:color="auto" w:fill="FFFFFF"/>
          <w:lang w:bidi="ar-SA"/>
        </w:rPr>
        <w:t>参加学习的理论学习中心组成员</w:t>
      </w:r>
      <w:r>
        <w:rPr>
          <w:rFonts w:hint="default" w:ascii="Times New Roman" w:hAnsi="Times New Roman" w:eastAsia="方正仿宋_GBK" w:cs="Times New Roman"/>
          <w:b/>
          <w:bCs/>
          <w:color w:val="000000"/>
          <w:sz w:val="32"/>
          <w:szCs w:val="32"/>
          <w:shd w:val="clear" w:color="auto" w:fill="FFFFFF"/>
          <w:lang w:eastAsia="zh-CN" w:bidi="ar-SA"/>
        </w:rPr>
        <w:t>开展</w:t>
      </w:r>
      <w:r>
        <w:rPr>
          <w:rFonts w:hint="default" w:ascii="Times New Roman" w:hAnsi="Times New Roman" w:eastAsia="方正仿宋_GBK" w:cs="Times New Roman"/>
          <w:b/>
          <w:bCs/>
          <w:color w:val="000000"/>
          <w:sz w:val="32"/>
          <w:szCs w:val="32"/>
          <w:shd w:val="clear" w:color="auto" w:fill="FFFFFF"/>
          <w:lang w:bidi="ar-SA"/>
        </w:rPr>
        <w:t>自学</w:t>
      </w:r>
      <w:r>
        <w:rPr>
          <w:rFonts w:hint="default" w:ascii="Times New Roman" w:hAnsi="Times New Roman" w:eastAsia="方正仿宋_GBK" w:cs="Times New Roman"/>
          <w:b/>
          <w:bCs/>
          <w:color w:val="000000"/>
          <w:sz w:val="32"/>
          <w:szCs w:val="32"/>
          <w:shd w:val="clear" w:color="auto" w:fill="FFFFFF"/>
          <w:lang w:eastAsia="zh-CN" w:bidi="ar-SA"/>
        </w:rPr>
        <w:t>和针对学习主题结合自身工作进行</w:t>
      </w:r>
      <w:r>
        <w:rPr>
          <w:rFonts w:hint="default" w:ascii="Times New Roman" w:hAnsi="Times New Roman" w:eastAsia="方正仿宋_GBK" w:cs="Times New Roman"/>
          <w:b/>
          <w:bCs/>
          <w:color w:val="000000"/>
          <w:sz w:val="32"/>
          <w:szCs w:val="32"/>
          <w:shd w:val="clear" w:color="auto" w:fill="FFFFFF"/>
          <w:lang w:bidi="ar-SA"/>
        </w:rPr>
        <w:t>研讨。</w:t>
      </w:r>
    </w:p>
    <w:p w14:paraId="38C3FBB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三是2025年10月17日，市残联</w:t>
      </w:r>
      <w:r>
        <w:rPr>
          <w:rFonts w:hint="default" w:ascii="Times New Roman" w:hAnsi="Times New Roman" w:eastAsia="方正仿宋_GBK" w:cs="Times New Roman"/>
          <w:b/>
          <w:bCs/>
          <w:color w:val="000000"/>
          <w:sz w:val="32"/>
          <w:szCs w:val="32"/>
          <w:shd w:val="clear" w:color="auto" w:fill="FFFFFF"/>
          <w:lang w:eastAsia="zh-CN" w:bidi="ar-SA"/>
        </w:rPr>
        <w:t>组织</w:t>
      </w:r>
      <w:r>
        <w:rPr>
          <w:rFonts w:hint="default" w:ascii="Times New Roman" w:hAnsi="Times New Roman" w:eastAsia="方正仿宋_GBK" w:cs="Times New Roman"/>
          <w:b/>
          <w:bCs/>
          <w:color w:val="000000"/>
          <w:sz w:val="32"/>
          <w:szCs w:val="32"/>
          <w:shd w:val="clear" w:color="auto" w:fill="FFFFFF"/>
          <w:lang w:bidi="ar-SA"/>
        </w:rPr>
        <w:t>全体在岗党员、干部</w:t>
      </w:r>
      <w:r>
        <w:rPr>
          <w:rFonts w:hint="default" w:ascii="Times New Roman" w:hAnsi="Times New Roman" w:eastAsia="方正仿宋_GBK" w:cs="Times New Roman"/>
          <w:b/>
          <w:bCs/>
          <w:color w:val="000000"/>
          <w:sz w:val="32"/>
          <w:szCs w:val="32"/>
          <w:shd w:val="clear" w:color="auto" w:fill="FFFFFF"/>
          <w:lang w:eastAsia="zh-CN" w:bidi="ar-SA"/>
        </w:rPr>
        <w:t>对</w:t>
      </w:r>
      <w:r>
        <w:rPr>
          <w:rFonts w:hint="default" w:ascii="Times New Roman" w:hAnsi="Times New Roman" w:eastAsia="方正仿宋_GBK" w:cs="Times New Roman"/>
          <w:b/>
          <w:bCs/>
          <w:color w:val="000000"/>
          <w:sz w:val="32"/>
          <w:szCs w:val="32"/>
          <w:shd w:val="clear" w:color="auto" w:fill="FFFFFF"/>
          <w:lang w:bidi="ar-SA"/>
        </w:rPr>
        <w:t>《中国共产党纪律处分条例》</w:t>
      </w:r>
      <w:r>
        <w:rPr>
          <w:rFonts w:hint="default" w:ascii="Times New Roman" w:hAnsi="Times New Roman" w:eastAsia="方正仿宋_GBK" w:cs="Times New Roman"/>
          <w:b/>
          <w:bCs/>
          <w:color w:val="000000"/>
          <w:sz w:val="32"/>
          <w:szCs w:val="32"/>
          <w:shd w:val="clear" w:color="auto" w:fill="FFFFFF"/>
          <w:lang w:eastAsia="zh-CN" w:bidi="ar-SA"/>
        </w:rPr>
        <w:t>（2023年修订）进行</w:t>
      </w:r>
      <w:r>
        <w:rPr>
          <w:rFonts w:hint="default" w:ascii="Times New Roman" w:hAnsi="Times New Roman" w:eastAsia="方正仿宋_GBK" w:cs="Times New Roman"/>
          <w:b/>
          <w:bCs/>
          <w:color w:val="000000"/>
          <w:sz w:val="32"/>
          <w:szCs w:val="32"/>
          <w:shd w:val="clear" w:color="auto" w:fill="FFFFFF"/>
          <w:lang w:bidi="ar-SA"/>
        </w:rPr>
        <w:t>学习。10月20日，市残联理论学习中心组</w:t>
      </w:r>
      <w:r>
        <w:rPr>
          <w:rFonts w:hint="default" w:ascii="Times New Roman" w:hAnsi="Times New Roman" w:eastAsia="方正仿宋_GBK" w:cs="Times New Roman"/>
          <w:b/>
          <w:bCs/>
          <w:color w:val="000000"/>
          <w:sz w:val="32"/>
          <w:szCs w:val="32"/>
          <w:shd w:val="clear" w:color="auto" w:fill="FFFFFF"/>
          <w:lang w:eastAsia="zh-CN" w:bidi="ar-SA"/>
        </w:rPr>
        <w:t>围绕</w:t>
      </w:r>
      <w:r>
        <w:rPr>
          <w:rFonts w:hint="default" w:ascii="Times New Roman" w:hAnsi="Times New Roman" w:eastAsia="方正仿宋_GBK" w:cs="Times New Roman"/>
          <w:b/>
          <w:bCs/>
          <w:color w:val="000000"/>
          <w:sz w:val="32"/>
          <w:szCs w:val="32"/>
          <w:shd w:val="clear" w:color="auto" w:fill="FFFFFF"/>
          <w:lang w:bidi="ar-SA"/>
        </w:rPr>
        <w:t>《中国共产党纪律处分条例》</w:t>
      </w:r>
      <w:r>
        <w:rPr>
          <w:rFonts w:hint="default" w:ascii="Times New Roman" w:hAnsi="Times New Roman" w:eastAsia="方正仿宋_GBK" w:cs="Times New Roman"/>
          <w:b/>
          <w:bCs/>
          <w:color w:val="000000"/>
          <w:sz w:val="32"/>
          <w:szCs w:val="32"/>
          <w:shd w:val="clear" w:color="auto" w:fill="FFFFFF"/>
          <w:lang w:eastAsia="zh-CN" w:bidi="ar-SA"/>
        </w:rPr>
        <w:t>进行</w:t>
      </w:r>
      <w:r>
        <w:rPr>
          <w:rFonts w:hint="default" w:ascii="Times New Roman" w:hAnsi="Times New Roman" w:eastAsia="方正仿宋_GBK" w:cs="Times New Roman"/>
          <w:b/>
          <w:bCs/>
          <w:color w:val="000000"/>
          <w:sz w:val="32"/>
          <w:szCs w:val="32"/>
          <w:shd w:val="clear" w:color="auto" w:fill="FFFFFF"/>
          <w:lang w:bidi="ar-SA"/>
        </w:rPr>
        <w:t>学习研讨</w:t>
      </w:r>
      <w:r>
        <w:rPr>
          <w:rFonts w:hint="default" w:ascii="Times New Roman" w:hAnsi="Times New Roman" w:eastAsia="方正仿宋_GBK" w:cs="Times New Roman"/>
          <w:b/>
          <w:bCs/>
          <w:color w:val="000000"/>
          <w:sz w:val="32"/>
          <w:szCs w:val="32"/>
          <w:shd w:val="clear" w:color="auto" w:fill="FFFFFF"/>
          <w:lang w:eastAsia="zh-CN" w:bidi="ar-SA"/>
        </w:rPr>
        <w:t>。10月24日，</w:t>
      </w:r>
      <w:r>
        <w:rPr>
          <w:rFonts w:hint="default" w:ascii="Times New Roman" w:hAnsi="Times New Roman" w:eastAsia="方正仿宋_GBK" w:cs="Times New Roman"/>
          <w:b/>
          <w:bCs/>
          <w:color w:val="000000"/>
          <w:sz w:val="32"/>
          <w:szCs w:val="32"/>
          <w:shd w:val="clear" w:color="auto" w:fill="FFFFFF"/>
          <w:lang w:bidi="ar-SA"/>
        </w:rPr>
        <w:t>市残联联合党支部组织党员围绕《习近平关于加强党的作风建设论述摘编》进行研讨。11月27日，市残联党组（扩大）会议组织学习习近平总书记关于党纪学习教育的重要讲话、重要论述和重要指示批示精神。</w:t>
      </w:r>
    </w:p>
    <w:p w14:paraId="58E4A2F8">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2.加强</w:t>
      </w:r>
      <w:r>
        <w:rPr>
          <w:rFonts w:hint="default" w:ascii="Times New Roman" w:hAnsi="Times New Roman" w:eastAsia="方正仿宋_GBK" w:cs="Times New Roman"/>
          <w:b/>
          <w:bCs/>
          <w:color w:val="000000"/>
          <w:sz w:val="32"/>
          <w:szCs w:val="32"/>
          <w:shd w:val="clear" w:color="auto" w:fill="FFFFFF"/>
          <w:lang w:eastAsia="zh-CN" w:bidi="ar-SA"/>
        </w:rPr>
        <w:t>残疾人教育管理</w:t>
      </w:r>
    </w:p>
    <w:p w14:paraId="4BF18ED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eastAsia="zh-CN" w:bidi="ar-SA"/>
        </w:rPr>
        <w:t>一是2025年10月23日，制定《鸡西市残疾人职业技能培训服务与管理办法（试行）》，严格审核培训档案，确保培训要素可溯源。按照《鸡西市残疾人职业技能培训服务与管理办法（试行）》有关要求，对残疾人职业培训基地进行培训前资质审核，重点检查办学许可证、民营非企业单位登记证书、教师培训资质等内容。对培训全过程进行监督检查，安排专人每日对教学组织、学员出勤、课堂纪律、实操演练等环节进行实时监督。</w:t>
      </w:r>
    </w:p>
    <w:p w14:paraId="51754E4F">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二是严格落实《鸡西市残疾人职业技能培训服务与管理办法（试行）》。制定鸡西市2025年残疾人培训计划，引导残疾人科学合理选择培训项目。2026年</w:t>
      </w:r>
      <w:r>
        <w:rPr>
          <w:rFonts w:hint="default" w:ascii="Times New Roman" w:hAnsi="Times New Roman" w:eastAsia="方正仿宋_GBK" w:cs="Times New Roman"/>
          <w:b/>
          <w:bCs/>
          <w:color w:val="000000"/>
          <w:sz w:val="32"/>
          <w:szCs w:val="32"/>
          <w:shd w:val="clear" w:color="auto" w:fill="FFFFFF"/>
          <w:lang w:val="en-US" w:eastAsia="zh-CN" w:bidi="ar-SA"/>
        </w:rPr>
        <w:t>5</w:t>
      </w:r>
      <w:r>
        <w:rPr>
          <w:rFonts w:hint="default" w:ascii="Times New Roman" w:hAnsi="Times New Roman" w:eastAsia="方正仿宋_GBK" w:cs="Times New Roman"/>
          <w:b/>
          <w:bCs/>
          <w:color w:val="000000"/>
          <w:sz w:val="32"/>
          <w:szCs w:val="32"/>
          <w:shd w:val="clear" w:color="auto" w:fill="FFFFFF"/>
          <w:lang w:eastAsia="zh-CN" w:bidi="ar-SA"/>
        </w:rPr>
        <w:t>月至</w:t>
      </w:r>
      <w:r>
        <w:rPr>
          <w:rFonts w:hint="default" w:ascii="Times New Roman" w:hAnsi="Times New Roman" w:eastAsia="方正仿宋_GBK" w:cs="Times New Roman"/>
          <w:b/>
          <w:bCs/>
          <w:color w:val="000000"/>
          <w:sz w:val="32"/>
          <w:szCs w:val="32"/>
          <w:shd w:val="clear" w:color="auto" w:fill="FFFFFF"/>
          <w:lang w:val="en-US" w:eastAsia="zh-CN" w:bidi="ar-SA"/>
        </w:rPr>
        <w:t>6</w:t>
      </w:r>
      <w:r>
        <w:rPr>
          <w:rFonts w:hint="default" w:ascii="Times New Roman" w:hAnsi="Times New Roman" w:eastAsia="方正仿宋_GBK" w:cs="Times New Roman"/>
          <w:b/>
          <w:bCs/>
          <w:color w:val="000000"/>
          <w:sz w:val="32"/>
          <w:szCs w:val="32"/>
          <w:shd w:val="clear" w:color="auto" w:fill="FFFFFF"/>
          <w:lang w:eastAsia="zh-CN" w:bidi="ar-SA"/>
        </w:rPr>
        <w:t>月，开展营养配餐、手工编织、电子商务三类培训共计64人。</w:t>
      </w:r>
    </w:p>
    <w:p w14:paraId="3A51D496">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3.加大履行服务监管职能力度</w:t>
      </w:r>
    </w:p>
    <w:p w14:paraId="23E59B9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2025年11月10日，市残联党组会议审议通过《鸡西市无障碍环境建设督导工作制度》，明确市无障碍环境建设督导队年度体验2次以上。制定《无障碍环境督导体验反馈建议台账》，以正式文件书面向2024年开展督导体验活动的单位反馈了意见建议，涉及部门已反馈整改进展情况。市无障碍环境建设督导队先后2次开展督导体验活动，由市残联向相关单位书面反馈了意见建议。202</w:t>
      </w:r>
      <w:r>
        <w:rPr>
          <w:rFonts w:hint="default" w:ascii="Times New Roman" w:hAnsi="Times New Roman" w:eastAsia="方正仿宋_GBK" w:cs="Times New Roman"/>
          <w:b/>
          <w:bCs/>
          <w:color w:val="000000"/>
          <w:sz w:val="32"/>
          <w:szCs w:val="32"/>
          <w:shd w:val="clear" w:color="auto" w:fill="FFFFFF"/>
          <w:lang w:val="en-US" w:eastAsia="zh-CN" w:bidi="ar-SA"/>
        </w:rPr>
        <w:t>5</w:t>
      </w:r>
      <w:r>
        <w:rPr>
          <w:rFonts w:hint="default" w:ascii="Times New Roman" w:hAnsi="Times New Roman" w:eastAsia="方正仿宋_GBK" w:cs="Times New Roman"/>
          <w:b/>
          <w:bCs/>
          <w:color w:val="000000"/>
          <w:sz w:val="32"/>
          <w:szCs w:val="32"/>
          <w:shd w:val="clear" w:color="auto" w:fill="FFFFFF"/>
          <w:lang w:eastAsia="zh-CN" w:bidi="ar-SA"/>
        </w:rPr>
        <w:t>年</w:t>
      </w:r>
      <w:r>
        <w:rPr>
          <w:rFonts w:hint="default" w:ascii="Times New Roman" w:hAnsi="Times New Roman" w:eastAsia="方正仿宋_GBK" w:cs="Times New Roman"/>
          <w:b/>
          <w:bCs/>
          <w:color w:val="000000"/>
          <w:sz w:val="32"/>
          <w:szCs w:val="32"/>
          <w:shd w:val="clear" w:color="auto" w:fill="FFFFFF"/>
          <w:lang w:val="en-US" w:eastAsia="zh-CN" w:bidi="ar-SA"/>
        </w:rPr>
        <w:t>12</w:t>
      </w:r>
      <w:r>
        <w:rPr>
          <w:rFonts w:hint="default" w:ascii="Times New Roman" w:hAnsi="Times New Roman" w:eastAsia="方正仿宋_GBK" w:cs="Times New Roman"/>
          <w:b/>
          <w:bCs/>
          <w:color w:val="000000"/>
          <w:sz w:val="32"/>
          <w:szCs w:val="32"/>
          <w:shd w:val="clear" w:color="auto" w:fill="FFFFFF"/>
          <w:lang w:eastAsia="zh-CN" w:bidi="ar-SA"/>
        </w:rPr>
        <w:t>月27日，建立《全市无障碍环境建设督导体验场所统计表》，覆盖15个单位和领域，累计梳理无障碍体验场所50余个，为后续体验活动有序开展奠定坚实基础。</w:t>
      </w:r>
    </w:p>
    <w:p w14:paraId="4202202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bidi="ar-SA"/>
        </w:rPr>
      </w:pPr>
      <w:r>
        <w:rPr>
          <w:rFonts w:hint="default" w:ascii="Times New Roman" w:hAnsi="Times New Roman" w:eastAsia="方正楷体_GBK" w:cs="Times New Roman"/>
          <w:b/>
          <w:bCs/>
          <w:color w:val="000000"/>
          <w:sz w:val="32"/>
          <w:szCs w:val="32"/>
          <w:shd w:val="clear" w:color="auto" w:fill="FFFFFF"/>
          <w:lang w:val="en-US" w:eastAsia="zh-CN" w:bidi="ar-SA"/>
        </w:rPr>
        <w:t>（二）扛起全面从严治党“两个责任”，认真落实各项任务</w:t>
      </w:r>
    </w:p>
    <w:p w14:paraId="6B5C7CA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4</w:t>
      </w:r>
      <w:r>
        <w:rPr>
          <w:rFonts w:hint="default" w:ascii="Times New Roman" w:hAnsi="Times New Roman" w:eastAsia="方正仿宋_GBK" w:cs="Times New Roman"/>
          <w:b/>
          <w:bCs/>
          <w:color w:val="000000"/>
          <w:sz w:val="32"/>
          <w:szCs w:val="32"/>
          <w:shd w:val="clear" w:color="auto" w:fill="FFFFFF"/>
          <w:lang w:eastAsia="zh-CN" w:bidi="ar-SA"/>
        </w:rPr>
        <w:t>.坚决</w:t>
      </w:r>
      <w:r>
        <w:rPr>
          <w:rFonts w:hint="default" w:ascii="Times New Roman" w:hAnsi="Times New Roman" w:eastAsia="方正仿宋_GBK" w:cs="Times New Roman"/>
          <w:b/>
          <w:bCs/>
          <w:color w:val="000000"/>
          <w:sz w:val="32"/>
          <w:szCs w:val="32"/>
          <w:shd w:val="clear" w:color="auto" w:fill="FFFFFF"/>
          <w:lang w:bidi="ar-SA"/>
        </w:rPr>
        <w:t>落实全面从严治党要求</w:t>
      </w:r>
    </w:p>
    <w:p w14:paraId="799A15A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一是2025年6月12日和12月17日，分别召开市残联党组全面从严治党专题会议，并在会上学习《党委（党组）落实全面从严治党主体责任规定》。制发《市残联党组2025年度全面从严治党主体责任工作要点》</w:t>
      </w:r>
      <w:r>
        <w:rPr>
          <w:rFonts w:hint="eastAsia" w:ascii="Times New Roman" w:hAnsi="Times New Roman" w:eastAsia="方正仿宋_GBK" w:cs="Times New Roman"/>
          <w:b/>
          <w:bCs/>
          <w:color w:val="000000"/>
          <w:sz w:val="32"/>
          <w:szCs w:val="32"/>
          <w:shd w:val="clear" w:color="auto" w:fill="FFFFFF"/>
          <w:lang w:eastAsia="zh-CN" w:bidi="ar-SA"/>
        </w:rPr>
        <w:t>，</w:t>
      </w:r>
      <w:r>
        <w:rPr>
          <w:rFonts w:hint="default" w:ascii="Times New Roman" w:hAnsi="Times New Roman" w:eastAsia="方正仿宋_GBK" w:cs="Times New Roman"/>
          <w:b/>
          <w:bCs/>
          <w:color w:val="000000"/>
          <w:sz w:val="32"/>
          <w:szCs w:val="32"/>
          <w:shd w:val="clear" w:color="auto" w:fill="FFFFFF"/>
          <w:lang w:eastAsia="zh-CN" w:bidi="ar-SA"/>
        </w:rPr>
        <w:t>明确任务分工与完成时限，切实提高全面从严治党水平。</w:t>
      </w:r>
    </w:p>
    <w:p w14:paraId="2E06F86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二是在市残联党组全面从严治党专题会议上，党组成员分别汇报“一岗双责”落实情况。</w:t>
      </w:r>
    </w:p>
    <w:p w14:paraId="3EB6CAB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5.进一步规范财务管理</w:t>
      </w:r>
    </w:p>
    <w:p w14:paraId="7464E0C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一是2025年10月22日至10月23日，深入鸡冠区、恒山区、城子河区、滴道区残联，对无障碍改造项目政府采购合同等材料进行检查，确保项目采购程序合规。对2025年有改造任务的7个县（市、区）残联无障碍改造项目政府采购合同材料进行检查，确保程序合规，材料齐全。先后8次对家改全程工作进行跟踪问效，组织各县（市、区）残联报送《2025年家改工作进展情况统计表》，积极推进我市2025年家改工作落实落靠。截至2025年12月31日，全市家改资金已支付53.326万元，资金执行率达到98.9%。</w:t>
      </w:r>
    </w:p>
    <w:p w14:paraId="3D249D89">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二是2025年10月17日，组织全体干部学习《鸡西市市直机关差旅费管理办法》。严格落实逐级领导签字负责制，所有差旅费报销单据须经科室负责人对出差行为真实性进行审核签字，再由分管财务领导签批。</w:t>
      </w:r>
    </w:p>
    <w:p w14:paraId="4FAB70D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bidi="ar-SA"/>
        </w:rPr>
      </w:pPr>
      <w:r>
        <w:rPr>
          <w:rFonts w:hint="default" w:ascii="Times New Roman" w:hAnsi="Times New Roman" w:eastAsia="方正楷体_GBK" w:cs="Times New Roman"/>
          <w:b/>
          <w:bCs/>
          <w:color w:val="000000"/>
          <w:sz w:val="32"/>
          <w:szCs w:val="32"/>
          <w:shd w:val="clear" w:color="auto" w:fill="FFFFFF"/>
          <w:lang w:val="en-US" w:eastAsia="zh-CN" w:bidi="ar-SA"/>
        </w:rPr>
        <w:t>（三）加强党组织体系建设，严格执行相关规章制度</w:t>
      </w:r>
    </w:p>
    <w:p w14:paraId="35812AC5">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6.严格执行</w:t>
      </w:r>
      <w:r>
        <w:rPr>
          <w:rFonts w:hint="default" w:ascii="Times New Roman" w:hAnsi="Times New Roman" w:eastAsia="方正仿宋_GBK" w:cs="Times New Roman"/>
          <w:b/>
          <w:bCs/>
          <w:color w:val="000000"/>
          <w:sz w:val="32"/>
          <w:szCs w:val="32"/>
          <w:shd w:val="clear" w:color="auto" w:fill="FFFFFF"/>
          <w:lang w:eastAsia="zh-CN" w:bidi="ar-SA"/>
        </w:rPr>
        <w:t>末位表态制度</w:t>
      </w:r>
    </w:p>
    <w:p w14:paraId="36DABD6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在2025年10月13日党组会议上以会前学法的方式，学习《中国共产党党组工作条例》。市残联党组会在研究“三重一大”事项时，严格履行末位表态制，先由参会人员充分发表意见，最后由党组书记进行表态发言。</w:t>
      </w:r>
    </w:p>
    <w:p w14:paraId="50B09456">
      <w:pPr>
        <w:pStyle w:val="5"/>
        <w:keepNext w:val="0"/>
        <w:keepLines w:val="0"/>
        <w:pageBreakBefore w:val="0"/>
        <w:widowControl/>
        <w:numPr>
          <w:ilvl w:val="0"/>
          <w:numId w:val="0"/>
        </w:numPr>
        <w:tabs>
          <w:tab w:val="left" w:pos="1178"/>
        </w:tabs>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7.严格执行党的组织生活制度</w:t>
      </w:r>
    </w:p>
    <w:p w14:paraId="46B5D391">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一是2026年1月16日，以党组会议会前学法形式集中学习《关于新形势下党内政治生活的若干准则》和《领导干部报告个人有关事项规定》。在2025年度民主生活会会前制定市残联党组领导班子民主生活会个人重大事项报告清单，细化需报告的重大事项。党组书记对班子成员对照检查材料严格审核把关，并邀请市委督导组和市纪委监委驻市民政局纪检监察组列席会议监督。</w:t>
      </w:r>
    </w:p>
    <w:p w14:paraId="223069B3">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二是2025 年10月23日，完善《鸡西市残联党支部工作制度》。明确由专人对党支部换届材料严格保管，并对党支部换届材料进行双备份。换届选举结束后3个工作日内，由支部组织委员将选票、各类报告单、计票单等材料按“一类一盒”整理成册。建立《党组织材料移交登记表》，遇人员变动时，由支部书记监交，原保管人、新接收人、监交人三方在清单上签字，确保“一单一表”清楚交接。</w:t>
      </w:r>
    </w:p>
    <w:p w14:paraId="58C942A6">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8.进一步加强干部任用管理</w:t>
      </w:r>
    </w:p>
    <w:p w14:paraId="45EB16D5">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一是</w:t>
      </w:r>
      <w:r>
        <w:rPr>
          <w:rFonts w:hint="default" w:ascii="Times New Roman" w:hAnsi="Times New Roman" w:eastAsia="方正仿宋_GBK" w:cs="Times New Roman"/>
          <w:b/>
          <w:bCs/>
          <w:color w:val="000000"/>
          <w:sz w:val="32"/>
          <w:szCs w:val="32"/>
          <w:shd w:val="clear" w:color="auto" w:fill="FFFFFF"/>
          <w:lang w:eastAsia="zh-CN" w:bidi="ar-SA"/>
        </w:rPr>
        <w:t>进行</w:t>
      </w:r>
      <w:r>
        <w:rPr>
          <w:rFonts w:hint="default" w:ascii="Times New Roman" w:hAnsi="Times New Roman" w:eastAsia="方正仿宋_GBK" w:cs="Times New Roman"/>
          <w:b/>
          <w:bCs/>
          <w:color w:val="000000"/>
          <w:sz w:val="32"/>
          <w:szCs w:val="32"/>
          <w:shd w:val="clear" w:color="auto" w:fill="FFFFFF"/>
          <w:lang w:bidi="ar-SA"/>
        </w:rPr>
        <w:t>岗位调整，由市残联联合党支部组织委员具体负责党务工作。要求党务工作者通过龙江干部教育网自学党务工作业务。</w:t>
      </w:r>
    </w:p>
    <w:p w14:paraId="1BD0ADEC">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bidi="ar-SA"/>
        </w:rPr>
      </w:pPr>
      <w:r>
        <w:rPr>
          <w:rFonts w:hint="default" w:ascii="Times New Roman" w:hAnsi="Times New Roman" w:eastAsia="方正仿宋_GBK" w:cs="Times New Roman"/>
          <w:b/>
          <w:bCs/>
          <w:color w:val="000000"/>
          <w:sz w:val="32"/>
          <w:szCs w:val="32"/>
          <w:shd w:val="clear" w:color="auto" w:fill="FFFFFF"/>
          <w:lang w:bidi="ar-SA"/>
        </w:rPr>
        <w:t>二是2025年11月17日，严格按照《党政领导干部选拔任用工作条例》，配备市残疾人综合服务中心副主任（副科级）1人。建立市残联年轻干部储备名册，将机关及事业单位5名35周岁以下年轻干部纳入储备库。组织开展市残联业务大讲堂2次，组织1名年轻干部参加全市党委和政府办公系统“业务大讲堂”1次。</w:t>
      </w:r>
    </w:p>
    <w:p w14:paraId="40C8BF9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bidi="ar-SA"/>
        </w:rPr>
      </w:pPr>
      <w:r>
        <w:rPr>
          <w:rFonts w:hint="default" w:ascii="Times New Roman" w:hAnsi="Times New Roman" w:eastAsia="方正楷体_GBK" w:cs="Times New Roman"/>
          <w:b/>
          <w:bCs/>
          <w:color w:val="000000"/>
          <w:sz w:val="32"/>
          <w:szCs w:val="32"/>
          <w:shd w:val="clear" w:color="auto" w:fill="FFFFFF"/>
          <w:lang w:val="en-US" w:eastAsia="zh-CN" w:bidi="ar-SA"/>
        </w:rPr>
        <w:t>（四）发现问题立行立改，建立完善相关制度</w:t>
      </w:r>
    </w:p>
    <w:p w14:paraId="2D23FC0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9.加强档案室管理</w:t>
      </w:r>
    </w:p>
    <w:p w14:paraId="2AFF6E6E">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整理档案室，清理与档案保管、保护无关的物品，确保档案室内干净整洁、无无关杂物。2025年10月起，建立《市残联档案室检查记录簿》，由档案工作人员对照《市残联档案室检查记录簿》，整理归置档案，清理无关杂物，提升档案管理规范化水平。</w:t>
      </w:r>
    </w:p>
    <w:p w14:paraId="7A801B9C">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三、坚持久久为功，不断巩固巡察整改成果</w:t>
      </w:r>
    </w:p>
    <w:p w14:paraId="6E58D0C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eastAsia="zh-CN" w:bidi="ar-SA"/>
        </w:rPr>
      </w:pPr>
      <w:r>
        <w:rPr>
          <w:rFonts w:hint="default" w:ascii="Times New Roman" w:hAnsi="Times New Roman" w:eastAsia="方正楷体_GBK" w:cs="Times New Roman"/>
          <w:b/>
          <w:bCs/>
          <w:color w:val="000000"/>
          <w:sz w:val="32"/>
          <w:szCs w:val="32"/>
          <w:shd w:val="clear" w:color="auto" w:fill="FFFFFF"/>
          <w:lang w:eastAsia="zh-CN" w:bidi="ar-SA"/>
        </w:rPr>
        <w:t>（一）持续深化整改</w:t>
      </w:r>
    </w:p>
    <w:p w14:paraId="5201D70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坚持标本兼治，逐项梳理整改台账，重点核查与残疾人群众生活息息相关领域的问题销号情况，确保件件落地、事事见底。对已整改的问题进行“回头看”，巩固整改成果，防止问题反弹。</w:t>
      </w:r>
    </w:p>
    <w:p w14:paraId="075740AF">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eastAsia="zh-CN" w:bidi="ar-SA"/>
        </w:rPr>
      </w:pPr>
      <w:r>
        <w:rPr>
          <w:rFonts w:hint="default" w:ascii="Times New Roman" w:hAnsi="Times New Roman" w:eastAsia="方正楷体_GBK" w:cs="Times New Roman"/>
          <w:b/>
          <w:bCs/>
          <w:color w:val="000000"/>
          <w:sz w:val="32"/>
          <w:szCs w:val="32"/>
          <w:shd w:val="clear" w:color="auto" w:fill="FFFFFF"/>
          <w:lang w:eastAsia="zh-CN" w:bidi="ar-SA"/>
        </w:rPr>
        <w:t>（二）建立长效机制</w:t>
      </w:r>
    </w:p>
    <w:p w14:paraId="13205FA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以此次巡察整改为契机，进一步完善各项规章制度，对单位现有制度进行全面梳理，查漏补缺建立健全长效机制，从源头上防范问题发生，推动巡察整改制度化、长效化、常态化。</w:t>
      </w:r>
    </w:p>
    <w:p w14:paraId="229F408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eastAsia="zh-CN" w:bidi="ar-SA"/>
        </w:rPr>
      </w:pPr>
      <w:r>
        <w:rPr>
          <w:rFonts w:hint="default" w:ascii="Times New Roman" w:hAnsi="Times New Roman" w:eastAsia="方正楷体_GBK" w:cs="Times New Roman"/>
          <w:b/>
          <w:bCs/>
          <w:color w:val="000000"/>
          <w:sz w:val="32"/>
          <w:szCs w:val="32"/>
          <w:shd w:val="clear" w:color="auto" w:fill="FFFFFF"/>
          <w:lang w:eastAsia="zh-CN" w:bidi="ar-SA"/>
        </w:rPr>
        <w:t>（三）强化成果运用</w:t>
      </w:r>
    </w:p>
    <w:p w14:paraId="05E08BCE">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eastAsia="zh-CN" w:bidi="ar-SA"/>
        </w:rPr>
      </w:pPr>
      <w:r>
        <w:rPr>
          <w:rFonts w:hint="default" w:ascii="Times New Roman" w:hAnsi="Times New Roman" w:eastAsia="方正仿宋_GBK" w:cs="Times New Roman"/>
          <w:b/>
          <w:bCs/>
          <w:color w:val="000000"/>
          <w:sz w:val="32"/>
          <w:szCs w:val="32"/>
          <w:shd w:val="clear" w:color="auto" w:fill="FFFFFF"/>
          <w:lang w:eastAsia="zh-CN" w:bidi="ar-SA"/>
        </w:rPr>
        <w:t>将巡察整改成果转化为推动工作的强大动力，不断提高工作质量和水平，及时总结整改经验，巩固整改成效，以工作实绩检验整改效果，确保所有问题整改到位。</w:t>
      </w:r>
    </w:p>
    <w:p w14:paraId="343BC06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 xml:space="preserve">     欢迎广大干部群众对巡察整改落实情况进行监督。如有意见建议，请及时向我们反映。联系方式：电话：（0467）2371103；邮政信箱：鸡西市鸡冠区建安街33号市残联收；邮编：158100；电子邮箱：jxshicanlian@163.com</w:t>
      </w:r>
    </w:p>
    <w:p w14:paraId="7EEB08F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 xml:space="preserve"> </w:t>
      </w:r>
    </w:p>
    <w:p w14:paraId="06D18C4C">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3855" w:firstLineChars="1200"/>
        <w:jc w:val="both"/>
        <w:textAlignment w:val="auto"/>
        <w:rPr>
          <w:rFonts w:hint="default" w:ascii="Times New Roman" w:hAnsi="Times New Roman" w:eastAsia="方正仿宋_GBK" w:cs="Times New Roman"/>
          <w:b/>
          <w:bCs/>
          <w:color w:val="000000"/>
          <w:sz w:val="32"/>
          <w:szCs w:val="32"/>
          <w:shd w:val="clear" w:color="auto" w:fill="FFFFFF"/>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bidi="ar-SA"/>
        </w:rPr>
        <w:t>中共鸡西市残疾人联合会党组</w:t>
      </w:r>
    </w:p>
    <w:p w14:paraId="7141D949">
      <w:pPr>
        <w:keepNext w:val="0"/>
        <w:keepLines w:val="0"/>
        <w:pageBreakBefore w:val="0"/>
        <w:kinsoku/>
        <w:wordWrap/>
        <w:overflowPunct/>
        <w:topLinePunct w:val="0"/>
        <w:autoSpaceDE/>
        <w:autoSpaceDN/>
        <w:bidi w:val="0"/>
        <w:adjustRightInd/>
        <w:snapToGrid/>
        <w:spacing w:line="560" w:lineRule="exact"/>
        <w:ind w:firstLine="4819" w:firstLineChars="1500"/>
        <w:textAlignment w:val="auto"/>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bookmarkStart w:id="0" w:name="_GoBack"/>
      <w:bookmarkEnd w:id="0"/>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2026</w:t>
      </w:r>
      <w:r>
        <w:rPr>
          <w:rFonts w:hint="default" w:ascii="Times New Roman" w:hAnsi="Times New Roman" w:eastAsia="方正仿宋_GBK" w:cs="Times New Roman"/>
          <w:b/>
          <w:bCs/>
          <w:color w:val="000000" w:themeColor="text1"/>
          <w:sz w:val="32"/>
          <w:szCs w:val="32"/>
          <w14:textFill>
            <w14:solidFill>
              <w14:schemeClr w14:val="tx1"/>
            </w14:solidFill>
          </w14:textFill>
        </w:rPr>
        <w:t>年</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b/>
          <w:bCs/>
          <w:color w:val="000000" w:themeColor="text1"/>
          <w:sz w:val="32"/>
          <w:szCs w:val="32"/>
          <w14:textFill>
            <w14:solidFill>
              <w14:schemeClr w14:val="tx1"/>
            </w14:solidFill>
          </w14:textFill>
        </w:rPr>
        <w:t>月</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b/>
          <w:bCs/>
          <w:color w:val="000000" w:themeColor="text1"/>
          <w:sz w:val="32"/>
          <w:szCs w:val="32"/>
          <w14:textFill>
            <w14:solidFill>
              <w14:schemeClr w14:val="tx1"/>
            </w14:solidFill>
          </w14:textFill>
        </w:rPr>
        <w:t>日</w:t>
      </w:r>
    </w:p>
    <w:p w14:paraId="74A23C77">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sectPr>
      <w:footerReference r:id="rId3" w:type="default"/>
      <w:pgSz w:w="11906" w:h="16838"/>
      <w:pgMar w:top="2154" w:right="1587" w:bottom="187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9C58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07BDD">
                          <w:pPr>
                            <w:pStyle w:val="3"/>
                            <w:rPr>
                              <w:rFonts w:hint="eastAsia" w:ascii="宋体" w:hAnsi="宋体" w:cs="宋体" w:eastAsiaTheme="minorEastAsia"/>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707BDD">
                    <w:pPr>
                      <w:pStyle w:val="3"/>
                      <w:rPr>
                        <w:rFonts w:hint="eastAsia" w:ascii="宋体" w:hAnsi="宋体" w:cs="宋体" w:eastAsiaTheme="minorEastAsia"/>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E7497"/>
    <w:rsid w:val="0EFE7497"/>
    <w:rsid w:val="13853319"/>
    <w:rsid w:val="21BC6F83"/>
    <w:rsid w:val="29850CF1"/>
    <w:rsid w:val="3123547C"/>
    <w:rsid w:val="44B0494F"/>
    <w:rsid w:val="4E1A2A77"/>
    <w:rsid w:val="6A01668A"/>
    <w:rsid w:val="6AB27AB2"/>
    <w:rsid w:val="75BF5FF4"/>
    <w:rsid w:val="7D7DD739"/>
    <w:rsid w:val="F3FFF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3211</Words>
  <Characters>3383</Characters>
  <Lines>0</Lines>
  <Paragraphs>0</Paragraphs>
  <TotalTime>2</TotalTime>
  <ScaleCrop>false</ScaleCrop>
  <LinksUpToDate>false</LinksUpToDate>
  <CharactersWithSpaces>3390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2026-07-28T05:52:00Z</dcterms:created>
  <dc:creator>颖杰</dc:creator>
  <cp:lastModifiedBy>greatwall</cp:lastModifiedBy>
  <cp:lastPrinted>2026-09-08T16:42:00Z</cp:lastPrinted>
  <dcterms:modified xsi:type="dcterms:W3CDTF">2026-09-08T15:06:51Z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4CBED9F8929D45E9AD6ADC9FFA63E8A6_11</vt:lpwstr>
  </property>
  <property fmtid="{D5CDD505-2E9C-101B-9397-08002B2CF9AE}" pid="4" name="KSOTemplateDocerSaveRecord">
    <vt:lpwstr>eyJoZGlkIjoiY2Q2MmMyNDU1ZTI5ZDU1OTQzMjI5ZDEwOWZkMDFlMjgiLCJ1c2VySWQiOiI3MDM3NDA4ODMifQ==</vt:lpwstr>
  </property>
</Properties>
</file>